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2A" w:rsidRPr="00E43511" w:rsidRDefault="00D0522A" w:rsidP="001F0127">
      <w:pPr>
        <w:jc w:val="center"/>
        <w:outlineLvl w:val="0"/>
        <w:rPr>
          <w:b/>
          <w:bCs/>
          <w:sz w:val="28"/>
          <w:szCs w:val="28"/>
        </w:rPr>
      </w:pPr>
      <w:r>
        <w:rPr>
          <w:b/>
          <w:bCs/>
          <w:sz w:val="28"/>
          <w:szCs w:val="28"/>
        </w:rPr>
        <w:t>ВЫПИСКА</w:t>
      </w:r>
    </w:p>
    <w:p w:rsidR="00D0522A" w:rsidRPr="00E43511" w:rsidRDefault="00D0522A" w:rsidP="001F0127">
      <w:pPr>
        <w:jc w:val="center"/>
        <w:outlineLvl w:val="0"/>
        <w:rPr>
          <w:b/>
          <w:bCs/>
          <w:sz w:val="28"/>
          <w:szCs w:val="28"/>
        </w:rPr>
      </w:pPr>
      <w:r>
        <w:rPr>
          <w:b/>
          <w:bCs/>
          <w:sz w:val="28"/>
          <w:szCs w:val="28"/>
        </w:rPr>
        <w:t xml:space="preserve">из акта </w:t>
      </w:r>
      <w:r w:rsidRPr="00E43511">
        <w:rPr>
          <w:b/>
          <w:bCs/>
          <w:sz w:val="28"/>
          <w:szCs w:val="28"/>
        </w:rPr>
        <w:t>планового контрольного мероприятия</w:t>
      </w:r>
    </w:p>
    <w:p w:rsidR="00D0522A" w:rsidRPr="00E43511" w:rsidRDefault="00D0522A" w:rsidP="00E34C17">
      <w:pPr>
        <w:jc w:val="center"/>
        <w:outlineLvl w:val="0"/>
        <w:rPr>
          <w:b/>
          <w:sz w:val="28"/>
          <w:szCs w:val="28"/>
        </w:rPr>
      </w:pPr>
      <w:r w:rsidRPr="00E43511">
        <w:rPr>
          <w:b/>
          <w:bCs/>
          <w:sz w:val="28"/>
          <w:szCs w:val="28"/>
        </w:rPr>
        <w:t xml:space="preserve">в </w:t>
      </w:r>
      <w:r w:rsidRPr="00E43511">
        <w:rPr>
          <w:b/>
          <w:sz w:val="28"/>
          <w:szCs w:val="28"/>
        </w:rPr>
        <w:t>Муниципальном дошкольном образовательном учреждении</w:t>
      </w:r>
    </w:p>
    <w:p w:rsidR="00D0522A" w:rsidRPr="00E43511" w:rsidRDefault="00D0522A" w:rsidP="00E34C17">
      <w:pPr>
        <w:jc w:val="center"/>
        <w:outlineLvl w:val="0"/>
        <w:rPr>
          <w:b/>
          <w:sz w:val="28"/>
          <w:szCs w:val="28"/>
        </w:rPr>
      </w:pPr>
      <w:r w:rsidRPr="00E43511">
        <w:rPr>
          <w:b/>
          <w:sz w:val="28"/>
          <w:szCs w:val="28"/>
        </w:rPr>
        <w:t>«Детский сад комбинированного вида «Родничок» (пос. Новогорный)</w:t>
      </w:r>
      <w:r>
        <w:rPr>
          <w:b/>
          <w:sz w:val="28"/>
          <w:szCs w:val="28"/>
        </w:rPr>
        <w:t xml:space="preserve"> № 4</w:t>
      </w:r>
    </w:p>
    <w:p w:rsidR="00D0522A" w:rsidRPr="00E43511" w:rsidRDefault="00D0522A" w:rsidP="005A2ED2">
      <w:pPr>
        <w:jc w:val="center"/>
        <w:outlineLvl w:val="0"/>
        <w:rPr>
          <w:b/>
          <w:bCs/>
          <w:sz w:val="28"/>
          <w:szCs w:val="28"/>
        </w:rPr>
      </w:pPr>
      <w:r>
        <w:rPr>
          <w:b/>
          <w:bCs/>
          <w:sz w:val="28"/>
          <w:szCs w:val="28"/>
        </w:rPr>
        <w:t>(Акт</w:t>
      </w:r>
      <w:r w:rsidRPr="00E43511">
        <w:rPr>
          <w:b/>
          <w:bCs/>
          <w:sz w:val="28"/>
          <w:szCs w:val="28"/>
        </w:rPr>
        <w:t xml:space="preserve"> №</w:t>
      </w:r>
      <w:r>
        <w:rPr>
          <w:b/>
          <w:bCs/>
          <w:sz w:val="28"/>
          <w:szCs w:val="28"/>
          <w:lang w:val="en-US"/>
        </w:rPr>
        <w:t> </w:t>
      </w:r>
      <w:r w:rsidRPr="00E43511">
        <w:rPr>
          <w:b/>
          <w:bCs/>
          <w:sz w:val="28"/>
          <w:szCs w:val="28"/>
        </w:rPr>
        <w:t>4</w:t>
      </w:r>
      <w:r>
        <w:rPr>
          <w:b/>
          <w:bCs/>
          <w:sz w:val="28"/>
          <w:szCs w:val="28"/>
        </w:rPr>
        <w:t xml:space="preserve"> от </w:t>
      </w:r>
      <w:r w:rsidRPr="00D65252">
        <w:rPr>
          <w:b/>
          <w:bCs/>
          <w:sz w:val="28"/>
          <w:szCs w:val="28"/>
        </w:rPr>
        <w:t>17.05.2017)</w:t>
      </w:r>
    </w:p>
    <w:p w:rsidR="00D0522A" w:rsidRDefault="00D0522A" w:rsidP="00E34C17">
      <w:pPr>
        <w:jc w:val="center"/>
        <w:outlineLvl w:val="0"/>
        <w:rPr>
          <w:b/>
          <w:sz w:val="28"/>
          <w:szCs w:val="28"/>
        </w:rPr>
      </w:pPr>
    </w:p>
    <w:p w:rsidR="00D65252" w:rsidRDefault="00D65252" w:rsidP="00E34C17">
      <w:pPr>
        <w:jc w:val="center"/>
        <w:outlineLvl w:val="0"/>
        <w:rPr>
          <w:b/>
          <w:sz w:val="28"/>
          <w:szCs w:val="28"/>
        </w:rPr>
      </w:pPr>
    </w:p>
    <w:p w:rsidR="00D0522A" w:rsidRPr="00E43511" w:rsidRDefault="00D0522A" w:rsidP="001F0127">
      <w:pPr>
        <w:pStyle w:val="14"/>
      </w:pPr>
      <w:r w:rsidRPr="00E43511">
        <w:tab/>
        <w:t>1.</w:t>
      </w:r>
      <w:r w:rsidRPr="00E43511">
        <w:tab/>
        <w:t>Основание для проведения контрольного мероприятия: распоряжение председателя Контрольно-счетной палаты Озерского городского округа                              от 03.04.2017 №</w:t>
      </w:r>
      <w:bookmarkStart w:id="0" w:name="OLE_LINK1"/>
      <w:bookmarkStart w:id="1" w:name="OLE_LINK2"/>
      <w:r w:rsidRPr="00E43511">
        <w:t> </w:t>
      </w:r>
      <w:bookmarkEnd w:id="0"/>
      <w:bookmarkEnd w:id="1"/>
      <w:r w:rsidRPr="00E43511">
        <w:t>14.</w:t>
      </w:r>
    </w:p>
    <w:p w:rsidR="00D0522A" w:rsidRPr="00E43511" w:rsidRDefault="00D0522A" w:rsidP="001F0127">
      <w:pPr>
        <w:pStyle w:val="14"/>
      </w:pPr>
      <w:r w:rsidRPr="00E43511">
        <w:tab/>
        <w:t>2.</w:t>
      </w:r>
      <w:r w:rsidRPr="00E43511">
        <w:tab/>
        <w:t xml:space="preserve">Цель контрольного мероприятия: </w:t>
      </w:r>
      <w:r w:rsidRPr="00E43511">
        <w:rPr>
          <w:szCs w:val="28"/>
        </w:rPr>
        <w:t>Проверка целевого и эффективного расходования бюджетных средств и использования муниципального имущества                       за 2015, 2016 годы и текущий период 2017 года</w:t>
      </w:r>
      <w:r w:rsidRPr="00E43511">
        <w:t>.</w:t>
      </w:r>
    </w:p>
    <w:p w:rsidR="00D0522A" w:rsidRPr="007D6FC8" w:rsidRDefault="00D0522A" w:rsidP="00C31FC3">
      <w:pPr>
        <w:pStyle w:val="14"/>
        <w:rPr>
          <w:sz w:val="16"/>
          <w:szCs w:val="16"/>
        </w:rPr>
      </w:pPr>
    </w:p>
    <w:p w:rsidR="00D0522A" w:rsidRDefault="00D0522A" w:rsidP="00F71457">
      <w:pPr>
        <w:numPr>
          <w:ilvl w:val="0"/>
          <w:numId w:val="35"/>
        </w:numPr>
        <w:jc w:val="both"/>
        <w:rPr>
          <w:b/>
          <w:bCs/>
          <w:sz w:val="28"/>
          <w:szCs w:val="28"/>
        </w:rPr>
      </w:pPr>
      <w:r w:rsidRPr="00E43511">
        <w:rPr>
          <w:b/>
          <w:bCs/>
          <w:sz w:val="28"/>
          <w:szCs w:val="28"/>
        </w:rPr>
        <w:t>Общие сведения об учреждении</w:t>
      </w:r>
    </w:p>
    <w:p w:rsidR="00D0522A" w:rsidRPr="00D94C86" w:rsidRDefault="00D0522A" w:rsidP="00D94C86">
      <w:pPr>
        <w:jc w:val="both"/>
        <w:rPr>
          <w:bCs/>
          <w:sz w:val="16"/>
          <w:szCs w:val="16"/>
          <w:lang w:val="en-US"/>
        </w:rPr>
      </w:pPr>
    </w:p>
    <w:p w:rsidR="00D0522A" w:rsidRPr="00E43511" w:rsidRDefault="00D0522A" w:rsidP="001F4FDB">
      <w:pPr>
        <w:jc w:val="both"/>
        <w:outlineLvl w:val="0"/>
        <w:rPr>
          <w:sz w:val="28"/>
          <w:szCs w:val="28"/>
        </w:rPr>
      </w:pPr>
      <w:r w:rsidRPr="00E43511">
        <w:rPr>
          <w:sz w:val="28"/>
          <w:szCs w:val="28"/>
        </w:rPr>
        <w:tab/>
        <w:t>1.</w:t>
      </w:r>
      <w:r w:rsidRPr="00E43511">
        <w:rPr>
          <w:sz w:val="28"/>
          <w:szCs w:val="28"/>
        </w:rPr>
        <w:tab/>
        <w:t>Постановлением главы города Озерска Челябинской области                                     от 21.12.2002 создано и зарегистрировано Муниципальное дошкольное образовательное учреждение «Детский сад комбинированного вида «Родничок» поселка Новогорный.</w:t>
      </w:r>
    </w:p>
    <w:p w:rsidR="00D0522A" w:rsidRPr="00E43511" w:rsidRDefault="00D0522A" w:rsidP="001F0127">
      <w:pPr>
        <w:jc w:val="both"/>
        <w:rPr>
          <w:sz w:val="28"/>
          <w:szCs w:val="28"/>
        </w:rPr>
      </w:pPr>
      <w:r w:rsidRPr="00E43511">
        <w:rPr>
          <w:sz w:val="28"/>
          <w:szCs w:val="28"/>
        </w:rPr>
        <w:tab/>
        <w:t>1.1.</w:t>
      </w:r>
      <w:r w:rsidRPr="00E43511">
        <w:rPr>
          <w:sz w:val="28"/>
          <w:szCs w:val="28"/>
        </w:rPr>
        <w:tab/>
        <w:t>Постановлением главы Озерского городского округа от 02.05.2006                   №</w:t>
      </w:r>
      <w:r>
        <w:rPr>
          <w:sz w:val="28"/>
          <w:szCs w:val="28"/>
          <w:lang w:val="en-US"/>
        </w:rPr>
        <w:t> </w:t>
      </w:r>
      <w:r w:rsidRPr="00E43511">
        <w:rPr>
          <w:sz w:val="28"/>
          <w:szCs w:val="28"/>
        </w:rPr>
        <w:t>675 учреждение переименовано в Муниципальное дошкольное образовательное учреждение Озерского городского округа «Детский сад комбинированного вида «Родничок».</w:t>
      </w:r>
    </w:p>
    <w:p w:rsidR="00D0522A" w:rsidRPr="00E43511" w:rsidRDefault="00D0522A" w:rsidP="004D2CB7">
      <w:pPr>
        <w:jc w:val="both"/>
        <w:rPr>
          <w:sz w:val="28"/>
          <w:szCs w:val="28"/>
        </w:rPr>
      </w:pPr>
      <w:r w:rsidRPr="00E43511">
        <w:rPr>
          <w:sz w:val="28"/>
          <w:szCs w:val="28"/>
        </w:rPr>
        <w:tab/>
        <w:t>1.2.</w:t>
      </w:r>
      <w:r w:rsidRPr="00E43511">
        <w:rPr>
          <w:sz w:val="28"/>
          <w:szCs w:val="28"/>
        </w:rPr>
        <w:tab/>
        <w:t>Постановлением главы Озерского городского округа от 21.09.2007                        №</w:t>
      </w:r>
      <w:r>
        <w:rPr>
          <w:sz w:val="28"/>
          <w:szCs w:val="28"/>
          <w:lang w:val="en-US"/>
        </w:rPr>
        <w:t> </w:t>
      </w:r>
      <w:r w:rsidRPr="00E43511">
        <w:rPr>
          <w:sz w:val="28"/>
          <w:szCs w:val="28"/>
        </w:rPr>
        <w:t>2181 учреждение переименовано в Муниципальное дошкольное образовательное учреждение Озерского городского округа «Детский сад «Родничок».</w:t>
      </w:r>
    </w:p>
    <w:p w:rsidR="00D0522A" w:rsidRPr="00E43511" w:rsidRDefault="00D0522A" w:rsidP="004D2CB7">
      <w:pPr>
        <w:jc w:val="both"/>
        <w:rPr>
          <w:sz w:val="28"/>
          <w:szCs w:val="28"/>
        </w:rPr>
      </w:pPr>
      <w:r w:rsidRPr="00E43511">
        <w:rPr>
          <w:sz w:val="28"/>
          <w:szCs w:val="28"/>
        </w:rPr>
        <w:tab/>
        <w:t>1.3.</w:t>
      </w:r>
      <w:r w:rsidRPr="00E43511">
        <w:rPr>
          <w:sz w:val="28"/>
          <w:szCs w:val="28"/>
        </w:rPr>
        <w:tab/>
        <w:t>Постановлением главы Озерского городского округа от 07.04.2009                    № 991 учреждение переименовано в Муниципальное дошкольное образовательное учреждение «Детский сад «Родничок».</w:t>
      </w:r>
    </w:p>
    <w:p w:rsidR="00D0522A" w:rsidRPr="00E43511" w:rsidRDefault="00D0522A" w:rsidP="001F0127">
      <w:pPr>
        <w:jc w:val="both"/>
        <w:rPr>
          <w:sz w:val="28"/>
          <w:szCs w:val="28"/>
        </w:rPr>
      </w:pPr>
      <w:r w:rsidRPr="00E43511">
        <w:rPr>
          <w:sz w:val="28"/>
          <w:szCs w:val="28"/>
        </w:rPr>
        <w:tab/>
        <w:t>1.4.</w:t>
      </w:r>
      <w:r w:rsidRPr="00E43511">
        <w:rPr>
          <w:sz w:val="28"/>
          <w:szCs w:val="28"/>
        </w:rPr>
        <w:tab/>
        <w:t>В соответствии с решением Собрания депутатов Озерского городского округа от30.09.2010 № 251, постановлением администрации Озерского городского округа от 20.10.2010 № 3707 (с изменениями от 26.01.2011 №</w:t>
      </w:r>
      <w:r>
        <w:rPr>
          <w:sz w:val="28"/>
          <w:szCs w:val="28"/>
          <w:lang w:val="en-US"/>
        </w:rPr>
        <w:t> </w:t>
      </w:r>
      <w:r w:rsidRPr="00E43511">
        <w:rPr>
          <w:sz w:val="28"/>
          <w:szCs w:val="28"/>
        </w:rPr>
        <w:t>149, от 28.02.2011                       №</w:t>
      </w:r>
      <w:r>
        <w:rPr>
          <w:sz w:val="28"/>
          <w:szCs w:val="28"/>
          <w:lang w:val="en-US"/>
        </w:rPr>
        <w:t> </w:t>
      </w:r>
      <w:r w:rsidRPr="00E43511">
        <w:rPr>
          <w:sz w:val="28"/>
          <w:szCs w:val="28"/>
        </w:rPr>
        <w:t>558, от 11.05.2011 №</w:t>
      </w:r>
      <w:r>
        <w:rPr>
          <w:sz w:val="28"/>
          <w:szCs w:val="28"/>
          <w:lang w:val="en-US"/>
        </w:rPr>
        <w:t> </w:t>
      </w:r>
      <w:r w:rsidRPr="00E43511">
        <w:rPr>
          <w:sz w:val="28"/>
          <w:szCs w:val="28"/>
        </w:rPr>
        <w:t>1548) произведена реорганизация Муниципального дошкольного образовательного учреждения «Детский сад «Родничок» в форме присоединения к нему Муниципального дошкольного образовательного учреждения Озерского городского округа «Детский сад «Полянка».</w:t>
      </w:r>
    </w:p>
    <w:p w:rsidR="00D0522A" w:rsidRPr="00E43511" w:rsidRDefault="00D0522A" w:rsidP="00616771">
      <w:pPr>
        <w:jc w:val="both"/>
        <w:rPr>
          <w:sz w:val="28"/>
          <w:szCs w:val="28"/>
        </w:rPr>
      </w:pPr>
      <w:r w:rsidRPr="00E43511">
        <w:rPr>
          <w:sz w:val="28"/>
          <w:szCs w:val="28"/>
        </w:rPr>
        <w:tab/>
        <w:t>1.5.</w:t>
      </w:r>
      <w:r w:rsidRPr="006F2188">
        <w:rPr>
          <w:sz w:val="28"/>
          <w:szCs w:val="28"/>
        </w:rPr>
        <w:tab/>
      </w:r>
      <w:r w:rsidRPr="00E43511">
        <w:rPr>
          <w:sz w:val="28"/>
          <w:szCs w:val="28"/>
        </w:rPr>
        <w:t>Постановлением администрации Озерского городского округа                                       от 21.12.2011 №</w:t>
      </w:r>
      <w:r>
        <w:rPr>
          <w:sz w:val="28"/>
          <w:szCs w:val="28"/>
          <w:lang w:val="en-US"/>
        </w:rPr>
        <w:t> </w:t>
      </w:r>
      <w:r w:rsidRPr="00E43511">
        <w:rPr>
          <w:sz w:val="28"/>
          <w:szCs w:val="28"/>
        </w:rPr>
        <w:t>3732 учреждение переименовано в Муниципальное бюджетное дошкольное образовательное учреждение «Детский сад комбинированного вида «Родничок».</w:t>
      </w:r>
    </w:p>
    <w:p w:rsidR="00D0522A" w:rsidRPr="00E43511" w:rsidRDefault="00D0522A" w:rsidP="001F0127">
      <w:pPr>
        <w:jc w:val="both"/>
        <w:rPr>
          <w:sz w:val="28"/>
          <w:szCs w:val="28"/>
        </w:rPr>
      </w:pPr>
      <w:r w:rsidRPr="00E43511">
        <w:rPr>
          <w:sz w:val="28"/>
          <w:szCs w:val="28"/>
        </w:rPr>
        <w:tab/>
        <w:t>2.</w:t>
      </w:r>
      <w:r w:rsidRPr="00E43511">
        <w:rPr>
          <w:sz w:val="28"/>
          <w:szCs w:val="28"/>
        </w:rPr>
        <w:tab/>
        <w:t>Официальное полное наименование: Муниципальное бюджетное дошкольное образовательное учреждение «Детский сад комбинированного вида «Родничок» (далее – Учреждение).</w:t>
      </w:r>
    </w:p>
    <w:p w:rsidR="00D0522A" w:rsidRPr="00E43511" w:rsidRDefault="00D0522A" w:rsidP="001F0127">
      <w:pPr>
        <w:jc w:val="both"/>
        <w:rPr>
          <w:sz w:val="28"/>
          <w:szCs w:val="28"/>
          <w:lang w:eastAsia="ru-RU"/>
        </w:rPr>
      </w:pPr>
      <w:r w:rsidRPr="00E43511">
        <w:rPr>
          <w:sz w:val="28"/>
          <w:szCs w:val="28"/>
          <w:lang w:eastAsia="ru-RU"/>
        </w:rPr>
        <w:tab/>
        <w:t>3.</w:t>
      </w:r>
      <w:r w:rsidRPr="00E43511">
        <w:rPr>
          <w:sz w:val="28"/>
          <w:szCs w:val="28"/>
          <w:lang w:eastAsia="ru-RU"/>
        </w:rPr>
        <w:tab/>
      </w:r>
      <w:r w:rsidRPr="00E43511">
        <w:rPr>
          <w:sz w:val="28"/>
          <w:szCs w:val="28"/>
        </w:rPr>
        <w:t xml:space="preserve">Сокращенное официальное наименование: </w:t>
      </w:r>
      <w:r w:rsidRPr="00E43511">
        <w:rPr>
          <w:sz w:val="28"/>
          <w:szCs w:val="28"/>
          <w:lang w:eastAsia="ru-RU"/>
        </w:rPr>
        <w:t>МБДОУ ДС «Родничок».</w:t>
      </w:r>
    </w:p>
    <w:p w:rsidR="00D0522A" w:rsidRPr="00E43511" w:rsidRDefault="00D0522A" w:rsidP="001F0127">
      <w:pPr>
        <w:jc w:val="both"/>
        <w:rPr>
          <w:sz w:val="28"/>
          <w:szCs w:val="28"/>
        </w:rPr>
      </w:pPr>
      <w:r w:rsidRPr="00E43511">
        <w:rPr>
          <w:sz w:val="28"/>
          <w:szCs w:val="28"/>
          <w:lang w:eastAsia="ru-RU"/>
        </w:rPr>
        <w:tab/>
        <w:t>4.</w:t>
      </w:r>
      <w:r w:rsidRPr="00E43511">
        <w:rPr>
          <w:sz w:val="28"/>
          <w:szCs w:val="28"/>
          <w:lang w:eastAsia="ru-RU"/>
        </w:rPr>
        <w:tab/>
      </w:r>
      <w:r w:rsidRPr="00E43511">
        <w:rPr>
          <w:sz w:val="28"/>
          <w:szCs w:val="28"/>
        </w:rPr>
        <w:t>Юридический адрес: 456796, Россия, Челябинская область, г.</w:t>
      </w:r>
      <w:r w:rsidRPr="00E43511">
        <w:rPr>
          <w:sz w:val="28"/>
          <w:szCs w:val="28"/>
          <w:lang w:val="en-US"/>
        </w:rPr>
        <w:t> </w:t>
      </w:r>
      <w:r w:rsidRPr="00E43511">
        <w:rPr>
          <w:sz w:val="28"/>
          <w:szCs w:val="28"/>
        </w:rPr>
        <w:t>Озерск,                    п. Новогорный, ул. Гагарина, 5.</w:t>
      </w:r>
    </w:p>
    <w:p w:rsidR="00D0522A" w:rsidRPr="00E43511" w:rsidRDefault="00D0522A" w:rsidP="001F0127">
      <w:pPr>
        <w:jc w:val="both"/>
        <w:rPr>
          <w:sz w:val="28"/>
          <w:szCs w:val="28"/>
        </w:rPr>
      </w:pPr>
      <w:r w:rsidRPr="00E43511">
        <w:rPr>
          <w:sz w:val="28"/>
          <w:szCs w:val="28"/>
        </w:rPr>
        <w:tab/>
        <w:t>5.</w:t>
      </w:r>
      <w:r w:rsidRPr="00E43511">
        <w:rPr>
          <w:sz w:val="28"/>
          <w:szCs w:val="28"/>
        </w:rPr>
        <w:tab/>
        <w:t>Фактическое местонахождение:</w:t>
      </w:r>
    </w:p>
    <w:p w:rsidR="00D0522A" w:rsidRPr="00E43511" w:rsidRDefault="00D0522A" w:rsidP="001F0127">
      <w:pPr>
        <w:jc w:val="both"/>
        <w:rPr>
          <w:rStyle w:val="92"/>
          <w:szCs w:val="28"/>
        </w:rPr>
      </w:pPr>
      <w:r w:rsidRPr="00E43511">
        <w:rPr>
          <w:rStyle w:val="92"/>
          <w:szCs w:val="28"/>
        </w:rPr>
        <w:lastRenderedPageBreak/>
        <w:tab/>
        <w:t>–</w:t>
      </w:r>
      <w:r w:rsidRPr="00E43511">
        <w:rPr>
          <w:rStyle w:val="92"/>
          <w:szCs w:val="28"/>
        </w:rPr>
        <w:tab/>
      </w:r>
      <w:r w:rsidRPr="00E43511">
        <w:rPr>
          <w:sz w:val="28"/>
          <w:szCs w:val="28"/>
        </w:rPr>
        <w:t>456796, Россия, Челябинская область, г.</w:t>
      </w:r>
      <w:r w:rsidRPr="00E43511">
        <w:rPr>
          <w:sz w:val="28"/>
          <w:szCs w:val="28"/>
          <w:lang w:val="en-US"/>
        </w:rPr>
        <w:t> </w:t>
      </w:r>
      <w:r w:rsidRPr="00E43511">
        <w:rPr>
          <w:sz w:val="28"/>
          <w:szCs w:val="28"/>
        </w:rPr>
        <w:t xml:space="preserve">Озерск, </w:t>
      </w:r>
      <w:r w:rsidRPr="00E43511">
        <w:rPr>
          <w:rStyle w:val="92"/>
          <w:szCs w:val="28"/>
        </w:rPr>
        <w:t>п.</w:t>
      </w:r>
      <w:r>
        <w:rPr>
          <w:rStyle w:val="92"/>
          <w:szCs w:val="28"/>
          <w:lang w:val="en-US"/>
        </w:rPr>
        <w:t> </w:t>
      </w:r>
      <w:r w:rsidRPr="00E43511">
        <w:rPr>
          <w:rStyle w:val="92"/>
          <w:szCs w:val="28"/>
        </w:rPr>
        <w:t>Новогорный,                             ул. Гагарина, 5;</w:t>
      </w:r>
    </w:p>
    <w:p w:rsidR="00D0522A" w:rsidRPr="00E43511" w:rsidRDefault="00D0522A" w:rsidP="000D52F2">
      <w:pPr>
        <w:jc w:val="both"/>
        <w:rPr>
          <w:rStyle w:val="92"/>
          <w:szCs w:val="28"/>
        </w:rPr>
      </w:pPr>
      <w:r w:rsidRPr="00E43511">
        <w:rPr>
          <w:rStyle w:val="92"/>
          <w:szCs w:val="28"/>
        </w:rPr>
        <w:tab/>
        <w:t>–</w:t>
      </w:r>
      <w:r w:rsidRPr="00E43511">
        <w:rPr>
          <w:rStyle w:val="92"/>
          <w:szCs w:val="28"/>
        </w:rPr>
        <w:tab/>
      </w:r>
      <w:r w:rsidRPr="00E43511">
        <w:rPr>
          <w:sz w:val="28"/>
          <w:szCs w:val="28"/>
        </w:rPr>
        <w:t>456796, Россия, Челябинская область, г.</w:t>
      </w:r>
      <w:r w:rsidRPr="00E43511">
        <w:rPr>
          <w:sz w:val="28"/>
          <w:szCs w:val="28"/>
          <w:lang w:val="en-US"/>
        </w:rPr>
        <w:t> </w:t>
      </w:r>
      <w:r w:rsidRPr="00E43511">
        <w:rPr>
          <w:sz w:val="28"/>
          <w:szCs w:val="28"/>
        </w:rPr>
        <w:t xml:space="preserve">Озерск, </w:t>
      </w:r>
      <w:r w:rsidRPr="00E43511">
        <w:rPr>
          <w:rStyle w:val="92"/>
          <w:szCs w:val="28"/>
        </w:rPr>
        <w:t>п.</w:t>
      </w:r>
      <w:r>
        <w:rPr>
          <w:rStyle w:val="92"/>
          <w:szCs w:val="28"/>
          <w:lang w:val="en-US"/>
        </w:rPr>
        <w:t> </w:t>
      </w:r>
      <w:r w:rsidRPr="00E43511">
        <w:rPr>
          <w:rStyle w:val="92"/>
          <w:szCs w:val="28"/>
        </w:rPr>
        <w:t>Новогорный,                                         ул. Советская, 2а;</w:t>
      </w:r>
    </w:p>
    <w:p w:rsidR="00D0522A" w:rsidRPr="00E43511" w:rsidRDefault="00D0522A" w:rsidP="001F0127">
      <w:pPr>
        <w:jc w:val="both"/>
        <w:rPr>
          <w:sz w:val="28"/>
          <w:szCs w:val="28"/>
        </w:rPr>
      </w:pPr>
      <w:r w:rsidRPr="00E43511">
        <w:rPr>
          <w:rStyle w:val="92"/>
          <w:szCs w:val="28"/>
        </w:rPr>
        <w:tab/>
        <w:t>–</w:t>
      </w:r>
      <w:r w:rsidRPr="00E43511">
        <w:rPr>
          <w:rStyle w:val="92"/>
          <w:szCs w:val="28"/>
        </w:rPr>
        <w:tab/>
      </w:r>
      <w:r w:rsidRPr="00E43511">
        <w:rPr>
          <w:sz w:val="28"/>
          <w:szCs w:val="28"/>
        </w:rPr>
        <w:t>456796, Россия, Челябинская область, г.</w:t>
      </w:r>
      <w:r w:rsidRPr="00E43511">
        <w:rPr>
          <w:sz w:val="28"/>
          <w:szCs w:val="28"/>
          <w:lang w:val="en-US"/>
        </w:rPr>
        <w:t> </w:t>
      </w:r>
      <w:r w:rsidRPr="00E43511">
        <w:rPr>
          <w:sz w:val="28"/>
          <w:szCs w:val="28"/>
        </w:rPr>
        <w:t xml:space="preserve">Озерск, </w:t>
      </w:r>
      <w:r w:rsidRPr="00E43511">
        <w:rPr>
          <w:rStyle w:val="92"/>
          <w:szCs w:val="28"/>
        </w:rPr>
        <w:t>п.</w:t>
      </w:r>
      <w:r>
        <w:rPr>
          <w:rStyle w:val="92"/>
          <w:szCs w:val="28"/>
          <w:lang w:val="en-US"/>
        </w:rPr>
        <w:t> </w:t>
      </w:r>
      <w:r w:rsidRPr="00E43511">
        <w:rPr>
          <w:rStyle w:val="92"/>
          <w:szCs w:val="28"/>
        </w:rPr>
        <w:t>Новогорный,                             ул. Южно-Уральская, 6.</w:t>
      </w:r>
    </w:p>
    <w:p w:rsidR="00D0522A" w:rsidRPr="00E43511" w:rsidRDefault="00D0522A" w:rsidP="001F0127">
      <w:pPr>
        <w:jc w:val="both"/>
        <w:rPr>
          <w:sz w:val="28"/>
          <w:szCs w:val="28"/>
        </w:rPr>
      </w:pPr>
      <w:r w:rsidRPr="00E43511">
        <w:rPr>
          <w:sz w:val="28"/>
          <w:szCs w:val="28"/>
          <w:lang w:eastAsia="ru-RU"/>
        </w:rPr>
        <w:tab/>
      </w:r>
      <w:r>
        <w:rPr>
          <w:sz w:val="28"/>
          <w:szCs w:val="28"/>
          <w:lang w:eastAsia="ru-RU"/>
        </w:rPr>
        <w:t>6</w:t>
      </w:r>
      <w:r w:rsidRPr="00E43511">
        <w:rPr>
          <w:rStyle w:val="15"/>
          <w:bCs/>
          <w:szCs w:val="28"/>
        </w:rPr>
        <w:t>.</w:t>
      </w:r>
      <w:r w:rsidRPr="00E43511">
        <w:rPr>
          <w:rStyle w:val="15"/>
          <w:bCs/>
          <w:szCs w:val="28"/>
        </w:rPr>
        <w:tab/>
        <w:t>Учредителем и собственником имущества Учреждения является</w:t>
      </w:r>
      <w:r w:rsidRPr="00E43511">
        <w:rPr>
          <w:sz w:val="28"/>
          <w:szCs w:val="28"/>
          <w:lang w:eastAsia="ru-RU"/>
        </w:rPr>
        <w:t xml:space="preserve"> Озерский городской округ Челябинской области. </w:t>
      </w:r>
      <w:r w:rsidRPr="00E43511">
        <w:rPr>
          <w:rStyle w:val="92"/>
          <w:szCs w:val="28"/>
        </w:rPr>
        <w:t>Функции и полномочия учредителя и собственника имущества от имени муниципального образования осуществляет администрация Озерского городского округа в лице отраслевого (функционального) органа – Управление образования администрации Озерского городского округа</w:t>
      </w:r>
      <w:r w:rsidRPr="00E43511">
        <w:rPr>
          <w:sz w:val="28"/>
          <w:szCs w:val="28"/>
        </w:rPr>
        <w:t xml:space="preserve"> Челябинской области.</w:t>
      </w:r>
    </w:p>
    <w:p w:rsidR="00D0522A" w:rsidRPr="00E43511" w:rsidRDefault="00D0522A" w:rsidP="001F0127">
      <w:pPr>
        <w:pStyle w:val="91"/>
      </w:pPr>
      <w:r w:rsidRPr="006F2188">
        <w:tab/>
      </w:r>
      <w:r>
        <w:t>7</w:t>
      </w:r>
      <w:r w:rsidRPr="006F2188">
        <w:t>.</w:t>
      </w:r>
      <w:r w:rsidRPr="006F2188">
        <w:tab/>
      </w:r>
      <w:r w:rsidRPr="006F2188">
        <w:rPr>
          <w:lang w:eastAsia="ru-RU"/>
        </w:rPr>
        <w:t xml:space="preserve">На </w:t>
      </w:r>
      <w:r w:rsidRPr="006F2188">
        <w:rPr>
          <w:rStyle w:val="36"/>
          <w:bCs/>
        </w:rPr>
        <w:t>Учреждение</w:t>
      </w:r>
      <w:r w:rsidRPr="00E43511">
        <w:rPr>
          <w:rStyle w:val="36"/>
          <w:bCs/>
        </w:rPr>
        <w:t xml:space="preserve"> </w:t>
      </w:r>
      <w:r w:rsidRPr="00E43511">
        <w:t xml:space="preserve">распространяются требования бюджетного законодательства, установленные применительно к бюджетному учреждению, финансовое обеспечение деятельности которого осуществляется за счет средств бюджета Озерского городского округа </w:t>
      </w:r>
      <w:r w:rsidRPr="00E43511">
        <w:rPr>
          <w:lang w:eastAsia="ru-RU"/>
        </w:rPr>
        <w:t>в соответствии с муниципальным заданием</w:t>
      </w:r>
      <w:r w:rsidRPr="00E43511">
        <w:t>.</w:t>
      </w:r>
    </w:p>
    <w:p w:rsidR="00D0522A" w:rsidRPr="00E43511" w:rsidRDefault="00D0522A" w:rsidP="001F0127">
      <w:pPr>
        <w:jc w:val="both"/>
        <w:rPr>
          <w:sz w:val="28"/>
          <w:szCs w:val="28"/>
          <w:lang w:eastAsia="ru-RU"/>
        </w:rPr>
      </w:pPr>
      <w:r w:rsidRPr="00E43511">
        <w:rPr>
          <w:sz w:val="28"/>
          <w:szCs w:val="28"/>
          <w:lang w:eastAsia="ru-RU"/>
        </w:rPr>
        <w:tab/>
      </w:r>
      <w:r>
        <w:rPr>
          <w:sz w:val="28"/>
          <w:szCs w:val="28"/>
          <w:lang w:eastAsia="ru-RU"/>
        </w:rPr>
        <w:t>8</w:t>
      </w:r>
      <w:r w:rsidRPr="00E43511">
        <w:rPr>
          <w:sz w:val="28"/>
          <w:szCs w:val="28"/>
          <w:lang w:eastAsia="ru-RU"/>
        </w:rPr>
        <w:t>.</w:t>
      </w:r>
      <w:r w:rsidRPr="00E43511">
        <w:rPr>
          <w:sz w:val="28"/>
          <w:szCs w:val="28"/>
          <w:lang w:eastAsia="ru-RU"/>
        </w:rPr>
        <w:tab/>
        <w:t xml:space="preserve">Имущество </w:t>
      </w:r>
      <w:r w:rsidRPr="00E43511">
        <w:rPr>
          <w:rStyle w:val="36"/>
          <w:bCs/>
          <w:szCs w:val="28"/>
        </w:rPr>
        <w:t>Учреждения</w:t>
      </w:r>
      <w:r w:rsidRPr="00E43511">
        <w:rPr>
          <w:sz w:val="28"/>
          <w:szCs w:val="28"/>
          <w:lang w:eastAsia="ru-RU"/>
        </w:rPr>
        <w:t xml:space="preserve"> находится в муниципальной собственности, отражается на самостоятельном балансе и закреплено за Учреждением                                 на праве оперативного управления.</w:t>
      </w:r>
    </w:p>
    <w:p w:rsidR="00D0522A" w:rsidRPr="00E43511" w:rsidRDefault="00D0522A" w:rsidP="001F0127">
      <w:pPr>
        <w:jc w:val="both"/>
        <w:rPr>
          <w:sz w:val="28"/>
          <w:szCs w:val="28"/>
          <w:lang w:eastAsia="ru-RU"/>
        </w:rPr>
      </w:pPr>
      <w:r w:rsidRPr="00E43511">
        <w:rPr>
          <w:sz w:val="28"/>
          <w:szCs w:val="28"/>
          <w:lang w:eastAsia="ru-RU"/>
        </w:rPr>
        <w:tab/>
      </w:r>
      <w:r>
        <w:rPr>
          <w:sz w:val="28"/>
          <w:szCs w:val="28"/>
          <w:lang w:eastAsia="ru-RU"/>
        </w:rPr>
        <w:t>8</w:t>
      </w:r>
      <w:r w:rsidRPr="00E43511">
        <w:rPr>
          <w:sz w:val="28"/>
          <w:szCs w:val="28"/>
          <w:lang w:eastAsia="ru-RU"/>
        </w:rPr>
        <w:t>.1.</w:t>
      </w:r>
      <w:r w:rsidRPr="00E43511">
        <w:rPr>
          <w:sz w:val="28"/>
          <w:szCs w:val="28"/>
          <w:lang w:eastAsia="ru-RU"/>
        </w:rPr>
        <w:tab/>
        <w:t xml:space="preserve">Источниками формирования имущества и финансовых ресурсов </w:t>
      </w:r>
      <w:r w:rsidRPr="00E43511">
        <w:rPr>
          <w:rStyle w:val="36"/>
          <w:bCs/>
          <w:szCs w:val="28"/>
        </w:rPr>
        <w:t>Учреждения</w:t>
      </w:r>
      <w:r w:rsidRPr="00E43511">
        <w:rPr>
          <w:sz w:val="28"/>
          <w:szCs w:val="28"/>
          <w:lang w:eastAsia="ru-RU"/>
        </w:rPr>
        <w:t xml:space="preserve"> являются:</w:t>
      </w:r>
    </w:p>
    <w:p w:rsidR="00D0522A" w:rsidRPr="00E43511" w:rsidRDefault="00D0522A" w:rsidP="001F0127">
      <w:pPr>
        <w:jc w:val="both"/>
        <w:rPr>
          <w:sz w:val="28"/>
          <w:szCs w:val="28"/>
          <w:lang w:eastAsia="ru-RU"/>
        </w:rPr>
      </w:pPr>
      <w:r w:rsidRPr="00E43511">
        <w:rPr>
          <w:sz w:val="28"/>
          <w:szCs w:val="28"/>
          <w:lang w:eastAsia="ru-RU"/>
        </w:rPr>
        <w:tab/>
        <w:t>–</w:t>
      </w:r>
      <w:r w:rsidRPr="00E43511">
        <w:rPr>
          <w:sz w:val="28"/>
          <w:szCs w:val="28"/>
          <w:lang w:eastAsia="ru-RU"/>
        </w:rPr>
        <w:tab/>
        <w:t>имущество, переданное собственником (учредителем);</w:t>
      </w:r>
    </w:p>
    <w:p w:rsidR="00D0522A" w:rsidRPr="00E43511" w:rsidRDefault="00D0522A" w:rsidP="001F0127">
      <w:pPr>
        <w:jc w:val="both"/>
        <w:rPr>
          <w:sz w:val="28"/>
          <w:szCs w:val="28"/>
          <w:lang w:eastAsia="ru-RU"/>
        </w:rPr>
      </w:pPr>
      <w:r w:rsidRPr="00E43511">
        <w:rPr>
          <w:sz w:val="28"/>
          <w:szCs w:val="28"/>
          <w:lang w:eastAsia="ru-RU"/>
        </w:rPr>
        <w:tab/>
        <w:t>–</w:t>
      </w:r>
      <w:r w:rsidRPr="00E43511">
        <w:rPr>
          <w:sz w:val="28"/>
          <w:szCs w:val="28"/>
          <w:lang w:eastAsia="ru-RU"/>
        </w:rPr>
        <w:tab/>
        <w:t>средства, выделяемые целевым назначением из бюджета                           городского округа в соответствии с муниципальным заданием;</w:t>
      </w:r>
    </w:p>
    <w:p w:rsidR="00D0522A" w:rsidRPr="00E43511" w:rsidRDefault="00D0522A" w:rsidP="001F0127">
      <w:pPr>
        <w:jc w:val="both"/>
        <w:rPr>
          <w:sz w:val="28"/>
          <w:szCs w:val="28"/>
          <w:lang w:eastAsia="ru-RU"/>
        </w:rPr>
      </w:pPr>
      <w:r w:rsidRPr="00E43511">
        <w:rPr>
          <w:sz w:val="28"/>
          <w:szCs w:val="28"/>
          <w:lang w:eastAsia="ru-RU"/>
        </w:rPr>
        <w:tab/>
        <w:t>–</w:t>
      </w:r>
      <w:r w:rsidRPr="00E43511">
        <w:rPr>
          <w:sz w:val="28"/>
          <w:szCs w:val="28"/>
          <w:lang w:eastAsia="ru-RU"/>
        </w:rPr>
        <w:tab/>
        <w:t>иные источники, не запрещенные законодательством РФ.</w:t>
      </w:r>
    </w:p>
    <w:p w:rsidR="00D0522A" w:rsidRPr="00E43511" w:rsidRDefault="00D0522A" w:rsidP="001F0127">
      <w:pPr>
        <w:pStyle w:val="91"/>
        <w:rPr>
          <w:lang w:eastAsia="ru-RU"/>
        </w:rPr>
      </w:pPr>
      <w:r w:rsidRPr="00E43511">
        <w:tab/>
      </w:r>
      <w:r>
        <w:t>9</w:t>
      </w:r>
      <w:r w:rsidRPr="00E43511">
        <w:t>.</w:t>
      </w:r>
      <w:r w:rsidRPr="00E43511">
        <w:tab/>
      </w:r>
      <w:r w:rsidRPr="00E43511">
        <w:rPr>
          <w:rStyle w:val="36"/>
          <w:bCs/>
        </w:rPr>
        <w:t>Учреждение</w:t>
      </w:r>
      <w:r w:rsidRPr="00E43511">
        <w:rPr>
          <w:lang w:eastAsia="ru-RU"/>
        </w:rPr>
        <w:t xml:space="preserve"> 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РФ.</w:t>
      </w:r>
    </w:p>
    <w:p w:rsidR="00D0522A" w:rsidRPr="00E43511" w:rsidRDefault="00D0522A" w:rsidP="00D65252">
      <w:pPr>
        <w:pStyle w:val="61"/>
        <w:rPr>
          <w:szCs w:val="28"/>
        </w:rPr>
      </w:pPr>
      <w:r w:rsidRPr="00E43511">
        <w:tab/>
      </w:r>
      <w:r w:rsidRPr="00E43511">
        <w:rPr>
          <w:rStyle w:val="15"/>
          <w:bCs/>
          <w:szCs w:val="28"/>
        </w:rPr>
        <w:t>1</w:t>
      </w:r>
      <w:r>
        <w:rPr>
          <w:rStyle w:val="15"/>
          <w:bCs/>
          <w:szCs w:val="28"/>
        </w:rPr>
        <w:t>0</w:t>
      </w:r>
      <w:r w:rsidRPr="00E43511">
        <w:rPr>
          <w:rStyle w:val="15"/>
          <w:bCs/>
          <w:szCs w:val="28"/>
        </w:rPr>
        <w:t>.</w:t>
      </w:r>
      <w:r w:rsidRPr="00E43511">
        <w:rPr>
          <w:rStyle w:val="15"/>
          <w:bCs/>
          <w:szCs w:val="28"/>
        </w:rPr>
        <w:tab/>
        <w:t xml:space="preserve">В проверяемом периоде Учреждение </w:t>
      </w:r>
      <w:r w:rsidRPr="007D6FC8">
        <w:rPr>
          <w:rStyle w:val="15"/>
          <w:bCs/>
          <w:szCs w:val="28"/>
        </w:rPr>
        <w:t xml:space="preserve">осуществляло </w:t>
      </w:r>
      <w:r w:rsidRPr="00E43511">
        <w:rPr>
          <w:rStyle w:val="15"/>
          <w:bCs/>
          <w:szCs w:val="28"/>
        </w:rPr>
        <w:t xml:space="preserve">свою деятельность               в соответствии с предметом и целями, определенными действующим законодательством РФ, муниципальными нормативными правовыми актами                        и Уставом, утвержденным постановлениями администрации Озерского городского округа </w:t>
      </w:r>
      <w:r>
        <w:rPr>
          <w:szCs w:val="28"/>
        </w:rPr>
        <w:t>от 21.12.2011 № </w:t>
      </w:r>
      <w:r w:rsidRPr="00E43511">
        <w:rPr>
          <w:szCs w:val="28"/>
        </w:rPr>
        <w:t>3732, от 12.10.2015 №</w:t>
      </w:r>
      <w:r>
        <w:rPr>
          <w:szCs w:val="28"/>
        </w:rPr>
        <w:t> </w:t>
      </w:r>
      <w:r w:rsidRPr="00E43511">
        <w:rPr>
          <w:szCs w:val="28"/>
        </w:rPr>
        <w:t>2936 (действующая редакция).</w:t>
      </w:r>
    </w:p>
    <w:p w:rsidR="00D0522A" w:rsidRPr="00E43511" w:rsidRDefault="00D0522A" w:rsidP="001F0127">
      <w:pPr>
        <w:jc w:val="both"/>
        <w:rPr>
          <w:sz w:val="28"/>
          <w:szCs w:val="28"/>
        </w:rPr>
      </w:pPr>
      <w:r w:rsidRPr="00E43511">
        <w:rPr>
          <w:sz w:val="28"/>
          <w:szCs w:val="28"/>
        </w:rPr>
        <w:tab/>
        <w:t>1</w:t>
      </w:r>
      <w:r>
        <w:rPr>
          <w:sz w:val="28"/>
          <w:szCs w:val="28"/>
        </w:rPr>
        <w:t>1</w:t>
      </w:r>
      <w:r w:rsidRPr="00E43511">
        <w:rPr>
          <w:sz w:val="28"/>
          <w:szCs w:val="28"/>
        </w:rPr>
        <w:t>.</w:t>
      </w:r>
      <w:r w:rsidRPr="00E43511">
        <w:rPr>
          <w:sz w:val="28"/>
          <w:szCs w:val="28"/>
        </w:rPr>
        <w:tab/>
        <w:t xml:space="preserve">В 2015, 2016 годах и текущем периоде 2017 года Учреждение </w:t>
      </w:r>
      <w:r w:rsidRPr="007D6FC8">
        <w:rPr>
          <w:sz w:val="28"/>
          <w:szCs w:val="28"/>
        </w:rPr>
        <w:t>осуществля</w:t>
      </w:r>
      <w:r w:rsidR="007D6FC8" w:rsidRPr="007D6FC8">
        <w:rPr>
          <w:sz w:val="28"/>
          <w:szCs w:val="28"/>
        </w:rPr>
        <w:t>ло</w:t>
      </w:r>
      <w:r w:rsidRPr="007D6FC8">
        <w:rPr>
          <w:sz w:val="28"/>
          <w:szCs w:val="28"/>
        </w:rPr>
        <w:t xml:space="preserve"> </w:t>
      </w:r>
      <w:r w:rsidRPr="00E43511">
        <w:rPr>
          <w:sz w:val="28"/>
          <w:szCs w:val="28"/>
        </w:rPr>
        <w:t>образовательную деятельность на основании бессрочной лицензии Министерства образования и науки Челябинской области (свидетельство                                      от 24.02.2012 №</w:t>
      </w:r>
      <w:r w:rsidRPr="00E43511">
        <w:rPr>
          <w:sz w:val="28"/>
          <w:szCs w:val="28"/>
          <w:lang w:val="en-US"/>
        </w:rPr>
        <w:t> </w:t>
      </w:r>
      <w:r w:rsidRPr="00E43511">
        <w:rPr>
          <w:sz w:val="28"/>
          <w:szCs w:val="28"/>
        </w:rPr>
        <w:t>9277 серия А №</w:t>
      </w:r>
      <w:r w:rsidRPr="00E43511">
        <w:rPr>
          <w:sz w:val="28"/>
          <w:szCs w:val="28"/>
          <w:lang w:val="en-US"/>
        </w:rPr>
        <w:t> </w:t>
      </w:r>
      <w:r w:rsidRPr="00E43511">
        <w:rPr>
          <w:sz w:val="28"/>
          <w:szCs w:val="28"/>
        </w:rPr>
        <w:t>0002365).</w:t>
      </w:r>
    </w:p>
    <w:p w:rsidR="00D0522A" w:rsidRPr="007D6FC8" w:rsidRDefault="00D0522A" w:rsidP="001F0127">
      <w:pPr>
        <w:pStyle w:val="a7"/>
        <w:rPr>
          <w:sz w:val="16"/>
          <w:szCs w:val="16"/>
        </w:rPr>
      </w:pPr>
    </w:p>
    <w:p w:rsidR="00D0522A" w:rsidRDefault="00D0522A" w:rsidP="001F0127">
      <w:pPr>
        <w:jc w:val="both"/>
        <w:outlineLvl w:val="0"/>
        <w:rPr>
          <w:b/>
          <w:bCs/>
          <w:sz w:val="28"/>
          <w:szCs w:val="28"/>
        </w:rPr>
      </w:pPr>
      <w:r>
        <w:rPr>
          <w:b/>
          <w:bCs/>
          <w:sz w:val="28"/>
          <w:szCs w:val="28"/>
        </w:rPr>
        <w:t>2</w:t>
      </w:r>
      <w:r w:rsidRPr="00E43511">
        <w:rPr>
          <w:b/>
          <w:bCs/>
          <w:sz w:val="28"/>
          <w:szCs w:val="28"/>
        </w:rPr>
        <w:t>.</w:t>
      </w:r>
      <w:r w:rsidRPr="00E43511">
        <w:rPr>
          <w:b/>
          <w:bCs/>
          <w:sz w:val="28"/>
          <w:szCs w:val="28"/>
        </w:rPr>
        <w:tab/>
        <w:t>Проверка исполнения плана финансово–хозяйственной деятельности</w:t>
      </w:r>
    </w:p>
    <w:p w:rsidR="00D0522A" w:rsidRPr="00AA13C0" w:rsidRDefault="00D0522A" w:rsidP="001F0127">
      <w:pPr>
        <w:jc w:val="both"/>
        <w:outlineLvl w:val="0"/>
        <w:rPr>
          <w:bCs/>
          <w:sz w:val="16"/>
          <w:szCs w:val="16"/>
        </w:rPr>
      </w:pPr>
    </w:p>
    <w:p w:rsidR="00D0522A" w:rsidRPr="00E43511" w:rsidRDefault="00D0522A" w:rsidP="00525086">
      <w:pPr>
        <w:pStyle w:val="110"/>
      </w:pPr>
      <w:r w:rsidRPr="00E43511">
        <w:tab/>
        <w:t>1.</w:t>
      </w:r>
      <w:r w:rsidRPr="00E43511">
        <w:tab/>
        <w:t xml:space="preserve">В 2015, 2016 годах и текущем периоде 2017 года финансовое обеспечение деятельности Учреждения осуществлялось посредством доведения из бюджета округа субсидии на финансовое обеспечение выполнения муниципального задания оказания муниципальных услуг, субсидий на иные цели, не связанные с финансовым обеспечением выполнения муниципального задания, </w:t>
      </w:r>
      <w:r w:rsidRPr="00E43511">
        <w:rPr>
          <w:rStyle w:val="28"/>
          <w:color w:val="auto"/>
        </w:rPr>
        <w:t xml:space="preserve">в соответствии с заключенными с </w:t>
      </w:r>
      <w:r w:rsidRPr="00E43511">
        <w:t xml:space="preserve">главным распорядителем бюджетных средств – </w:t>
      </w:r>
      <w:r w:rsidRPr="007D6FC8">
        <w:t xml:space="preserve">Управлением </w:t>
      </w:r>
      <w:r w:rsidRPr="007D6FC8">
        <w:lastRenderedPageBreak/>
        <w:t>образования</w:t>
      </w:r>
      <w:r w:rsidR="007D6FC8">
        <w:rPr>
          <w:color w:val="0000FF"/>
        </w:rPr>
        <w:t xml:space="preserve"> </w:t>
      </w:r>
      <w:r w:rsidR="007D6FC8" w:rsidRPr="00E43511">
        <w:rPr>
          <w:rStyle w:val="92"/>
        </w:rPr>
        <w:t>администрации Озерского городского округа</w:t>
      </w:r>
      <w:r w:rsidR="007D6FC8" w:rsidRPr="00E43511">
        <w:t xml:space="preserve"> Челябинской области</w:t>
      </w:r>
      <w:r w:rsidRPr="00E43511">
        <w:t xml:space="preserve"> </w:t>
      </w:r>
      <w:r w:rsidRPr="00E43511">
        <w:rPr>
          <w:rStyle w:val="36"/>
        </w:rPr>
        <w:t>соглашений</w:t>
      </w:r>
      <w:r w:rsidRPr="00E43511">
        <w:t xml:space="preserve">, а также за счет собственных доходов Учреждения </w:t>
      </w:r>
      <w:r w:rsidR="007D6FC8">
        <w:t>в</w:t>
      </w:r>
      <w:r w:rsidRPr="00E43511">
        <w:t xml:space="preserve"> соответствии с планом финансово-хозяйственной деятельности.</w:t>
      </w:r>
    </w:p>
    <w:p w:rsidR="00D0522A" w:rsidRPr="00E43511" w:rsidRDefault="00D0522A" w:rsidP="001F0127">
      <w:pPr>
        <w:pStyle w:val="23"/>
        <w:spacing w:after="0" w:line="240" w:lineRule="auto"/>
        <w:ind w:left="0"/>
        <w:jc w:val="both"/>
        <w:rPr>
          <w:sz w:val="28"/>
          <w:szCs w:val="28"/>
        </w:rPr>
      </w:pPr>
      <w:r w:rsidRPr="00E43511">
        <w:rPr>
          <w:sz w:val="28"/>
          <w:szCs w:val="28"/>
        </w:rPr>
        <w:tab/>
        <w:t>2.</w:t>
      </w:r>
      <w:r w:rsidRPr="00E43511">
        <w:rPr>
          <w:sz w:val="28"/>
          <w:szCs w:val="28"/>
        </w:rPr>
        <w:tab/>
        <w:t>Источником поступления доходов по вышеуказанным субсидиям являлись средства областного и местного бюджетов (в виде субвенций и субсидий), направляемые на выплату заработной платы работникам и содержание имущества Учреждения.</w:t>
      </w:r>
    </w:p>
    <w:p w:rsidR="00D0522A" w:rsidRPr="00E43511" w:rsidRDefault="00D0522A" w:rsidP="00C17B1C">
      <w:pPr>
        <w:pStyle w:val="110"/>
      </w:pPr>
      <w:r w:rsidRPr="00E43511">
        <w:tab/>
        <w:t>3.</w:t>
      </w:r>
      <w:r w:rsidRPr="00E43511">
        <w:tab/>
      </w:r>
      <w:r w:rsidRPr="00E43511">
        <w:rPr>
          <w:rStyle w:val="28"/>
          <w:color w:val="auto"/>
        </w:rPr>
        <w:t>Исполнение плана финансово-хозяйственной</w:t>
      </w:r>
      <w:r w:rsidRPr="00E43511">
        <w:t xml:space="preserve"> деятельности за 2015 год:</w:t>
      </w:r>
    </w:p>
    <w:p w:rsidR="00D0522A" w:rsidRPr="00E43511" w:rsidRDefault="00D0522A" w:rsidP="001F0127">
      <w:pPr>
        <w:pStyle w:val="51"/>
        <w:rPr>
          <w:rStyle w:val="28"/>
          <w:color w:val="auto"/>
        </w:rPr>
      </w:pPr>
      <w:r w:rsidRPr="00E43511">
        <w:rPr>
          <w:rStyle w:val="28"/>
          <w:color w:val="auto"/>
        </w:rPr>
        <w:tab/>
        <w:t>3.1.</w:t>
      </w:r>
      <w:r w:rsidRPr="00E43511">
        <w:rPr>
          <w:rStyle w:val="28"/>
          <w:color w:val="auto"/>
        </w:rPr>
        <w:tab/>
      </w:r>
      <w:r w:rsidRPr="00E43511">
        <w:rPr>
          <w:color w:val="auto"/>
        </w:rPr>
        <w:t>В соответствии с планом финансово-хозяйственной деятельности на 2015 год объем субсидии на финансовое обеспечение выполнения муниципального задания определен и доведен до Учреждения в сумме 47</w:t>
      </w:r>
      <w:r>
        <w:rPr>
          <w:color w:val="auto"/>
          <w:lang w:val="en-US"/>
        </w:rPr>
        <w:t> </w:t>
      </w:r>
      <w:r w:rsidRPr="00E43511">
        <w:rPr>
          <w:color w:val="auto"/>
        </w:rPr>
        <w:t>678</w:t>
      </w:r>
      <w:r w:rsidRPr="00E43511">
        <w:rPr>
          <w:rStyle w:val="28"/>
          <w:color w:val="auto"/>
        </w:rPr>
        <w:t xml:space="preserve">,00 тыс. </w:t>
      </w:r>
      <w:r w:rsidRPr="00E43511">
        <w:rPr>
          <w:color w:val="auto"/>
        </w:rPr>
        <w:t xml:space="preserve">рублей. Фактические доходы (с учетом остатка на 01.01.2015 в сумме 716,65 тыс. рублей) </w:t>
      </w:r>
      <w:r w:rsidRPr="00E43511">
        <w:rPr>
          <w:rStyle w:val="28"/>
          <w:color w:val="auto"/>
        </w:rPr>
        <w:t xml:space="preserve">составили </w:t>
      </w:r>
      <w:r w:rsidRPr="00E43511">
        <w:rPr>
          <w:rStyle w:val="28"/>
          <w:color w:val="auto"/>
          <w:lang w:eastAsia="ru-RU"/>
        </w:rPr>
        <w:t>48 395,12</w:t>
      </w:r>
      <w:r w:rsidRPr="00E43511">
        <w:rPr>
          <w:rStyle w:val="28"/>
          <w:color w:val="auto"/>
        </w:rPr>
        <w:t xml:space="preserve"> рублей</w:t>
      </w:r>
      <w:r w:rsidRPr="00E43511">
        <w:rPr>
          <w:color w:val="auto"/>
        </w:rPr>
        <w:t xml:space="preserve"> или 100,0% от плановых назначений. По данным отчета об исполнении плана финансово-хозяйственной деятельности </w:t>
      </w:r>
      <w:r w:rsidRPr="00E43511">
        <w:rPr>
          <w:rStyle w:val="28"/>
          <w:color w:val="auto"/>
        </w:rPr>
        <w:t>за 2015 год (ф.</w:t>
      </w:r>
      <w:r w:rsidRPr="00E43511">
        <w:rPr>
          <w:color w:val="auto"/>
          <w:lang w:val="en-US"/>
        </w:rPr>
        <w:t> </w:t>
      </w:r>
      <w:r w:rsidRPr="00E43511">
        <w:rPr>
          <w:rStyle w:val="28"/>
          <w:color w:val="auto"/>
        </w:rPr>
        <w:t>0503737</w:t>
      </w:r>
      <w:r w:rsidRPr="00E43511">
        <w:rPr>
          <w:color w:val="auto"/>
        </w:rPr>
        <w:t>)</w:t>
      </w:r>
      <w:r w:rsidRPr="00E43511">
        <w:rPr>
          <w:rStyle w:val="28"/>
          <w:color w:val="auto"/>
        </w:rPr>
        <w:t xml:space="preserve"> </w:t>
      </w:r>
      <w:r w:rsidRPr="00E43511">
        <w:rPr>
          <w:color w:val="auto"/>
        </w:rPr>
        <w:t xml:space="preserve">кассовые расходы по исполнению муниципального задания </w:t>
      </w:r>
      <w:r w:rsidRPr="00E43511">
        <w:rPr>
          <w:rStyle w:val="28"/>
          <w:color w:val="auto"/>
        </w:rPr>
        <w:t xml:space="preserve">составили                               </w:t>
      </w:r>
      <w:r w:rsidRPr="00E43511">
        <w:rPr>
          <w:rStyle w:val="28"/>
          <w:color w:val="auto"/>
          <w:lang w:eastAsia="ru-RU"/>
        </w:rPr>
        <w:t>48 157,37 тыс.</w:t>
      </w:r>
      <w:r w:rsidRPr="00E43511">
        <w:rPr>
          <w:rStyle w:val="15"/>
          <w:bCs/>
          <w:color w:val="auto"/>
        </w:rPr>
        <w:t xml:space="preserve"> рублей или 99,5% </w:t>
      </w:r>
      <w:r w:rsidRPr="00E43511">
        <w:rPr>
          <w:rStyle w:val="28"/>
          <w:color w:val="auto"/>
        </w:rPr>
        <w:t>от плановых назначений:</w:t>
      </w:r>
    </w:p>
    <w:tbl>
      <w:tblPr>
        <w:tblW w:w="10174" w:type="dxa"/>
        <w:tblLook w:val="00A0" w:firstRow="1" w:lastRow="0" w:firstColumn="1" w:lastColumn="0" w:noHBand="0" w:noVBand="0"/>
      </w:tblPr>
      <w:tblGrid>
        <w:gridCol w:w="567"/>
        <w:gridCol w:w="4536"/>
        <w:gridCol w:w="818"/>
        <w:gridCol w:w="1180"/>
        <w:gridCol w:w="1200"/>
        <w:gridCol w:w="913"/>
        <w:gridCol w:w="960"/>
      </w:tblGrid>
      <w:tr w:rsidR="00D0522A" w:rsidRPr="00E43511" w:rsidTr="00C15593">
        <w:trPr>
          <w:trHeight w:val="255"/>
          <w:tblHeader/>
        </w:trPr>
        <w:tc>
          <w:tcPr>
            <w:tcW w:w="10174" w:type="dxa"/>
            <w:gridSpan w:val="7"/>
            <w:tcBorders>
              <w:top w:val="nil"/>
              <w:left w:val="nil"/>
              <w:bottom w:val="single" w:sz="12" w:space="0" w:color="auto"/>
              <w:right w:val="nil"/>
            </w:tcBorders>
            <w:shd w:val="clear" w:color="000000" w:fill="FFFFFF"/>
            <w:vAlign w:val="center"/>
          </w:tcPr>
          <w:p w:rsidR="00D0522A" w:rsidRPr="00E43511" w:rsidRDefault="00D0522A" w:rsidP="00021415">
            <w:pPr>
              <w:jc w:val="right"/>
              <w:rPr>
                <w:color w:val="000000"/>
                <w:sz w:val="18"/>
                <w:szCs w:val="18"/>
                <w:lang w:eastAsia="ru-RU"/>
              </w:rPr>
            </w:pPr>
            <w:r w:rsidRPr="00E43511">
              <w:rPr>
                <w:color w:val="000000"/>
                <w:sz w:val="18"/>
                <w:szCs w:val="18"/>
                <w:lang w:eastAsia="ru-RU"/>
              </w:rPr>
              <w:t>Таблица № 1 (тыс. рублей)</w:t>
            </w:r>
          </w:p>
        </w:tc>
      </w:tr>
      <w:tr w:rsidR="00D0522A" w:rsidRPr="00E43511" w:rsidTr="00C15593">
        <w:trPr>
          <w:trHeight w:val="347"/>
          <w:tblHeader/>
        </w:trPr>
        <w:tc>
          <w:tcPr>
            <w:tcW w:w="567" w:type="dxa"/>
            <w:vMerge w:val="restart"/>
            <w:tcBorders>
              <w:top w:val="single" w:sz="12" w:space="0" w:color="auto"/>
              <w:left w:val="single" w:sz="12" w:space="0" w:color="auto"/>
              <w:bottom w:val="single" w:sz="8" w:space="0" w:color="000000"/>
              <w:right w:val="single" w:sz="4" w:space="0" w:color="auto"/>
            </w:tcBorders>
            <w:shd w:val="clear" w:color="000000" w:fill="FFFFFF"/>
          </w:tcPr>
          <w:p w:rsidR="00D0522A" w:rsidRPr="00E43511" w:rsidRDefault="00D0522A" w:rsidP="00021415">
            <w:pPr>
              <w:jc w:val="center"/>
              <w:rPr>
                <w:color w:val="000000"/>
                <w:sz w:val="18"/>
                <w:szCs w:val="18"/>
                <w:lang w:eastAsia="ru-RU"/>
              </w:rPr>
            </w:pPr>
            <w:r w:rsidRPr="00E43511">
              <w:rPr>
                <w:color w:val="000000"/>
                <w:sz w:val="18"/>
                <w:szCs w:val="18"/>
                <w:lang w:eastAsia="ru-RU"/>
              </w:rPr>
              <w:t>№ п/п</w:t>
            </w:r>
          </w:p>
        </w:tc>
        <w:tc>
          <w:tcPr>
            <w:tcW w:w="4536" w:type="dxa"/>
            <w:vMerge w:val="restart"/>
            <w:tcBorders>
              <w:top w:val="single" w:sz="12" w:space="0" w:color="auto"/>
              <w:left w:val="single" w:sz="4" w:space="0" w:color="auto"/>
              <w:bottom w:val="single" w:sz="8" w:space="0" w:color="000000"/>
              <w:right w:val="single" w:sz="12" w:space="0" w:color="auto"/>
            </w:tcBorders>
            <w:shd w:val="clear" w:color="000000" w:fill="FFFFFF"/>
          </w:tcPr>
          <w:p w:rsidR="00D0522A" w:rsidRPr="00E43511" w:rsidRDefault="00D0522A" w:rsidP="00C15593">
            <w:pPr>
              <w:jc w:val="center"/>
              <w:rPr>
                <w:color w:val="000000"/>
                <w:sz w:val="18"/>
                <w:szCs w:val="18"/>
                <w:lang w:eastAsia="ru-RU"/>
              </w:rPr>
            </w:pPr>
            <w:r w:rsidRPr="00E43511">
              <w:rPr>
                <w:color w:val="000000"/>
                <w:sz w:val="18"/>
                <w:szCs w:val="18"/>
                <w:lang w:eastAsia="ru-RU"/>
              </w:rPr>
              <w:t>Наименование показателя</w:t>
            </w:r>
          </w:p>
        </w:tc>
        <w:tc>
          <w:tcPr>
            <w:tcW w:w="818" w:type="dxa"/>
            <w:vMerge w:val="restart"/>
            <w:tcBorders>
              <w:top w:val="single" w:sz="12" w:space="0" w:color="auto"/>
              <w:left w:val="single" w:sz="12" w:space="0" w:color="auto"/>
              <w:bottom w:val="single" w:sz="8" w:space="0" w:color="000000"/>
              <w:right w:val="single" w:sz="12" w:space="0" w:color="auto"/>
            </w:tcBorders>
            <w:shd w:val="clear" w:color="000000" w:fill="FFFFFF"/>
          </w:tcPr>
          <w:p w:rsidR="00D0522A" w:rsidRPr="00E43511" w:rsidRDefault="00D0522A" w:rsidP="00021415">
            <w:pPr>
              <w:jc w:val="center"/>
              <w:rPr>
                <w:color w:val="000000"/>
                <w:sz w:val="18"/>
                <w:szCs w:val="18"/>
                <w:lang w:eastAsia="ru-RU"/>
              </w:rPr>
            </w:pPr>
            <w:r w:rsidRPr="00E43511">
              <w:rPr>
                <w:color w:val="000000"/>
                <w:sz w:val="18"/>
                <w:szCs w:val="18"/>
                <w:lang w:eastAsia="ru-RU"/>
              </w:rPr>
              <w:t>КОСГУ</w:t>
            </w:r>
          </w:p>
        </w:tc>
        <w:tc>
          <w:tcPr>
            <w:tcW w:w="1180" w:type="dxa"/>
            <w:vMerge w:val="restart"/>
            <w:tcBorders>
              <w:top w:val="single" w:sz="12" w:space="0" w:color="auto"/>
              <w:left w:val="single" w:sz="12" w:space="0" w:color="auto"/>
              <w:bottom w:val="single" w:sz="8" w:space="0" w:color="000000"/>
              <w:right w:val="single" w:sz="4" w:space="0" w:color="auto"/>
            </w:tcBorders>
            <w:shd w:val="clear" w:color="000000" w:fill="FFFFFF"/>
          </w:tcPr>
          <w:p w:rsidR="00D0522A" w:rsidRPr="00E43511" w:rsidRDefault="00D0522A" w:rsidP="00021415">
            <w:pPr>
              <w:jc w:val="center"/>
              <w:rPr>
                <w:color w:val="000000"/>
                <w:sz w:val="18"/>
                <w:szCs w:val="18"/>
                <w:lang w:eastAsia="ru-RU"/>
              </w:rPr>
            </w:pPr>
            <w:r w:rsidRPr="00E43511">
              <w:rPr>
                <w:color w:val="000000"/>
                <w:sz w:val="18"/>
                <w:szCs w:val="18"/>
                <w:lang w:eastAsia="ru-RU"/>
              </w:rPr>
              <w:t>Утверждено плановых назначений</w:t>
            </w:r>
          </w:p>
        </w:tc>
        <w:tc>
          <w:tcPr>
            <w:tcW w:w="1200" w:type="dxa"/>
            <w:vMerge w:val="restart"/>
            <w:tcBorders>
              <w:top w:val="single" w:sz="12" w:space="0" w:color="auto"/>
              <w:left w:val="single" w:sz="4" w:space="0" w:color="auto"/>
              <w:bottom w:val="single" w:sz="8" w:space="0" w:color="000000"/>
              <w:right w:val="single" w:sz="12" w:space="0" w:color="auto"/>
            </w:tcBorders>
            <w:shd w:val="clear" w:color="000000" w:fill="FFFFFF"/>
          </w:tcPr>
          <w:p w:rsidR="00D0522A" w:rsidRPr="00E43511" w:rsidRDefault="00D0522A" w:rsidP="00021415">
            <w:pPr>
              <w:jc w:val="center"/>
              <w:rPr>
                <w:color w:val="000000"/>
                <w:sz w:val="18"/>
                <w:szCs w:val="18"/>
                <w:lang w:eastAsia="ru-RU"/>
              </w:rPr>
            </w:pPr>
            <w:r w:rsidRPr="00E43511">
              <w:rPr>
                <w:color w:val="000000"/>
                <w:sz w:val="18"/>
                <w:szCs w:val="18"/>
                <w:lang w:eastAsia="ru-RU"/>
              </w:rPr>
              <w:t>Исполнено плановых назначений</w:t>
            </w:r>
          </w:p>
        </w:tc>
        <w:tc>
          <w:tcPr>
            <w:tcW w:w="1873" w:type="dxa"/>
            <w:gridSpan w:val="2"/>
            <w:tcBorders>
              <w:top w:val="single" w:sz="12" w:space="0" w:color="auto"/>
              <w:left w:val="single" w:sz="12" w:space="0" w:color="auto"/>
              <w:bottom w:val="single" w:sz="4" w:space="0" w:color="auto"/>
              <w:right w:val="single" w:sz="12" w:space="0" w:color="auto"/>
            </w:tcBorders>
            <w:shd w:val="clear" w:color="000000" w:fill="FFFFFF"/>
          </w:tcPr>
          <w:p w:rsidR="00D0522A" w:rsidRPr="00E43511" w:rsidRDefault="00D0522A" w:rsidP="00021415">
            <w:pPr>
              <w:jc w:val="center"/>
              <w:rPr>
                <w:color w:val="000000"/>
                <w:sz w:val="18"/>
                <w:szCs w:val="18"/>
                <w:lang w:eastAsia="ru-RU"/>
              </w:rPr>
            </w:pPr>
            <w:r w:rsidRPr="00E43511">
              <w:rPr>
                <w:color w:val="000000"/>
                <w:sz w:val="18"/>
                <w:szCs w:val="18"/>
                <w:lang w:eastAsia="ru-RU"/>
              </w:rPr>
              <w:t>Неисполненные назначения</w:t>
            </w:r>
          </w:p>
        </w:tc>
      </w:tr>
      <w:tr w:rsidR="00D0522A" w:rsidRPr="00E43511" w:rsidTr="00C15593">
        <w:trPr>
          <w:trHeight w:val="255"/>
          <w:tblHeader/>
        </w:trPr>
        <w:tc>
          <w:tcPr>
            <w:tcW w:w="567" w:type="dxa"/>
            <w:vMerge/>
            <w:tcBorders>
              <w:top w:val="single" w:sz="8" w:space="0" w:color="auto"/>
              <w:left w:val="single" w:sz="12" w:space="0" w:color="auto"/>
              <w:bottom w:val="single" w:sz="12" w:space="0" w:color="auto"/>
              <w:right w:val="single" w:sz="4" w:space="0" w:color="auto"/>
            </w:tcBorders>
            <w:vAlign w:val="center"/>
          </w:tcPr>
          <w:p w:rsidR="00D0522A" w:rsidRPr="00E43511" w:rsidRDefault="00D0522A" w:rsidP="00021415">
            <w:pPr>
              <w:rPr>
                <w:color w:val="000000"/>
                <w:sz w:val="18"/>
                <w:szCs w:val="18"/>
                <w:lang w:eastAsia="ru-RU"/>
              </w:rPr>
            </w:pPr>
          </w:p>
        </w:tc>
        <w:tc>
          <w:tcPr>
            <w:tcW w:w="4536" w:type="dxa"/>
            <w:vMerge/>
            <w:tcBorders>
              <w:top w:val="single" w:sz="8" w:space="0" w:color="auto"/>
              <w:left w:val="single" w:sz="4" w:space="0" w:color="auto"/>
              <w:bottom w:val="single" w:sz="12" w:space="0" w:color="auto"/>
              <w:right w:val="single" w:sz="12" w:space="0" w:color="auto"/>
            </w:tcBorders>
            <w:vAlign w:val="center"/>
          </w:tcPr>
          <w:p w:rsidR="00D0522A" w:rsidRPr="00E43511" w:rsidRDefault="00D0522A" w:rsidP="00021415">
            <w:pPr>
              <w:rPr>
                <w:color w:val="000000"/>
                <w:sz w:val="18"/>
                <w:szCs w:val="18"/>
                <w:lang w:eastAsia="ru-RU"/>
              </w:rPr>
            </w:pPr>
          </w:p>
        </w:tc>
        <w:tc>
          <w:tcPr>
            <w:tcW w:w="818" w:type="dxa"/>
            <w:vMerge/>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021415">
            <w:pPr>
              <w:rPr>
                <w:color w:val="000000"/>
                <w:sz w:val="18"/>
                <w:szCs w:val="18"/>
                <w:lang w:eastAsia="ru-RU"/>
              </w:rPr>
            </w:pPr>
          </w:p>
        </w:tc>
        <w:tc>
          <w:tcPr>
            <w:tcW w:w="1180" w:type="dxa"/>
            <w:vMerge/>
            <w:tcBorders>
              <w:top w:val="single" w:sz="8" w:space="0" w:color="auto"/>
              <w:left w:val="single" w:sz="12" w:space="0" w:color="auto"/>
              <w:bottom w:val="single" w:sz="12" w:space="0" w:color="auto"/>
              <w:right w:val="single" w:sz="4" w:space="0" w:color="auto"/>
            </w:tcBorders>
            <w:vAlign w:val="center"/>
          </w:tcPr>
          <w:p w:rsidR="00D0522A" w:rsidRPr="00E43511" w:rsidRDefault="00D0522A" w:rsidP="00021415">
            <w:pPr>
              <w:rPr>
                <w:color w:val="000000"/>
                <w:sz w:val="18"/>
                <w:szCs w:val="18"/>
                <w:lang w:eastAsia="ru-RU"/>
              </w:rPr>
            </w:pPr>
          </w:p>
        </w:tc>
        <w:tc>
          <w:tcPr>
            <w:tcW w:w="1200" w:type="dxa"/>
            <w:vMerge/>
            <w:tcBorders>
              <w:top w:val="single" w:sz="8" w:space="0" w:color="auto"/>
              <w:left w:val="single" w:sz="4" w:space="0" w:color="auto"/>
              <w:bottom w:val="single" w:sz="12" w:space="0" w:color="auto"/>
              <w:right w:val="single" w:sz="12" w:space="0" w:color="auto"/>
            </w:tcBorders>
            <w:vAlign w:val="center"/>
          </w:tcPr>
          <w:p w:rsidR="00D0522A" w:rsidRPr="00E43511" w:rsidRDefault="00D0522A" w:rsidP="00021415">
            <w:pPr>
              <w:rPr>
                <w:color w:val="000000"/>
                <w:sz w:val="18"/>
                <w:szCs w:val="18"/>
                <w:lang w:eastAsia="ru-RU"/>
              </w:rPr>
            </w:pPr>
          </w:p>
        </w:tc>
        <w:tc>
          <w:tcPr>
            <w:tcW w:w="913" w:type="dxa"/>
            <w:tcBorders>
              <w:top w:val="nil"/>
              <w:left w:val="single" w:sz="12" w:space="0" w:color="auto"/>
              <w:bottom w:val="single" w:sz="12" w:space="0" w:color="auto"/>
              <w:right w:val="single" w:sz="4" w:space="0" w:color="auto"/>
            </w:tcBorders>
            <w:shd w:val="clear" w:color="000000" w:fill="FFFFFF"/>
            <w:vAlign w:val="center"/>
          </w:tcPr>
          <w:p w:rsidR="00D0522A" w:rsidRPr="00E43511" w:rsidRDefault="00D0522A" w:rsidP="00021415">
            <w:pPr>
              <w:jc w:val="center"/>
              <w:rPr>
                <w:color w:val="000000"/>
                <w:sz w:val="18"/>
                <w:szCs w:val="18"/>
                <w:lang w:eastAsia="ru-RU"/>
              </w:rPr>
            </w:pPr>
            <w:r w:rsidRPr="00E43511">
              <w:rPr>
                <w:color w:val="000000"/>
                <w:sz w:val="18"/>
                <w:szCs w:val="18"/>
                <w:lang w:eastAsia="ru-RU"/>
              </w:rPr>
              <w:t>в руб.</w:t>
            </w:r>
          </w:p>
        </w:tc>
        <w:tc>
          <w:tcPr>
            <w:tcW w:w="960" w:type="dxa"/>
            <w:tcBorders>
              <w:top w:val="nil"/>
              <w:left w:val="nil"/>
              <w:bottom w:val="single" w:sz="12" w:space="0" w:color="auto"/>
              <w:right w:val="single" w:sz="12" w:space="0" w:color="auto"/>
            </w:tcBorders>
            <w:shd w:val="clear" w:color="000000" w:fill="FFFFFF"/>
            <w:vAlign w:val="center"/>
          </w:tcPr>
          <w:p w:rsidR="00D0522A" w:rsidRPr="00E43511" w:rsidRDefault="00D0522A" w:rsidP="00021415">
            <w:pPr>
              <w:jc w:val="center"/>
              <w:rPr>
                <w:color w:val="000000"/>
                <w:sz w:val="18"/>
                <w:szCs w:val="18"/>
                <w:lang w:eastAsia="ru-RU"/>
              </w:rPr>
            </w:pPr>
            <w:r w:rsidRPr="00E43511">
              <w:rPr>
                <w:color w:val="000000"/>
                <w:sz w:val="18"/>
                <w:szCs w:val="18"/>
                <w:lang w:eastAsia="ru-RU"/>
              </w:rPr>
              <w:t>в %</w:t>
            </w:r>
          </w:p>
        </w:tc>
      </w:tr>
      <w:tr w:rsidR="00D0522A" w:rsidRPr="00E43511" w:rsidTr="00C15593">
        <w:trPr>
          <w:trHeight w:val="240"/>
        </w:trPr>
        <w:tc>
          <w:tcPr>
            <w:tcW w:w="567"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b/>
                <w:bCs/>
                <w:color w:val="000000"/>
                <w:sz w:val="18"/>
                <w:szCs w:val="18"/>
                <w:lang w:eastAsia="ru-RU"/>
              </w:rPr>
            </w:pPr>
            <w:r w:rsidRPr="00E43511">
              <w:rPr>
                <w:b/>
                <w:bCs/>
                <w:color w:val="000000"/>
                <w:sz w:val="18"/>
                <w:szCs w:val="18"/>
                <w:lang w:eastAsia="ru-RU"/>
              </w:rPr>
              <w:t>I.</w:t>
            </w:r>
          </w:p>
        </w:tc>
        <w:tc>
          <w:tcPr>
            <w:tcW w:w="4536" w:type="dxa"/>
            <w:tcBorders>
              <w:top w:val="single" w:sz="12" w:space="0" w:color="auto"/>
              <w:left w:val="nil"/>
              <w:bottom w:val="single" w:sz="4" w:space="0" w:color="auto"/>
              <w:right w:val="single" w:sz="12" w:space="0" w:color="auto"/>
            </w:tcBorders>
            <w:shd w:val="clear" w:color="000000" w:fill="FFFFFF"/>
            <w:vAlign w:val="center"/>
          </w:tcPr>
          <w:p w:rsidR="00D0522A" w:rsidRPr="00E43511" w:rsidRDefault="00D0522A" w:rsidP="00021415">
            <w:pPr>
              <w:rPr>
                <w:b/>
                <w:bCs/>
                <w:color w:val="000000"/>
                <w:sz w:val="18"/>
                <w:szCs w:val="18"/>
                <w:lang w:eastAsia="ru-RU"/>
              </w:rPr>
            </w:pPr>
            <w:r w:rsidRPr="00E43511">
              <w:rPr>
                <w:b/>
                <w:bCs/>
                <w:color w:val="000000"/>
                <w:sz w:val="18"/>
                <w:szCs w:val="18"/>
                <w:lang w:eastAsia="ru-RU"/>
              </w:rPr>
              <w:t>ДОХОДЫ ВСЕГО, в т.ч.:</w:t>
            </w:r>
          </w:p>
        </w:tc>
        <w:tc>
          <w:tcPr>
            <w:tcW w:w="818" w:type="dxa"/>
            <w:tcBorders>
              <w:top w:val="single" w:sz="12" w:space="0" w:color="auto"/>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b/>
                <w:bCs/>
                <w:color w:val="000000"/>
                <w:sz w:val="18"/>
                <w:szCs w:val="18"/>
                <w:lang w:eastAsia="ru-RU"/>
              </w:rPr>
            </w:pPr>
            <w:r w:rsidRPr="00E43511">
              <w:rPr>
                <w:b/>
                <w:bCs/>
                <w:color w:val="000000"/>
                <w:sz w:val="18"/>
                <w:szCs w:val="18"/>
                <w:lang w:eastAsia="ru-RU"/>
              </w:rPr>
              <w:t> </w:t>
            </w:r>
          </w:p>
        </w:tc>
        <w:tc>
          <w:tcPr>
            <w:tcW w:w="1180"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right"/>
              <w:rPr>
                <w:b/>
                <w:bCs/>
                <w:color w:val="000000"/>
                <w:sz w:val="18"/>
                <w:szCs w:val="18"/>
                <w:lang w:eastAsia="ru-RU"/>
              </w:rPr>
            </w:pPr>
            <w:r w:rsidRPr="00E43511">
              <w:rPr>
                <w:b/>
                <w:bCs/>
                <w:color w:val="000000"/>
                <w:sz w:val="18"/>
                <w:szCs w:val="18"/>
                <w:lang w:eastAsia="ru-RU"/>
              </w:rPr>
              <w:t>48 395,12</w:t>
            </w:r>
          </w:p>
        </w:tc>
        <w:tc>
          <w:tcPr>
            <w:tcW w:w="1200" w:type="dxa"/>
            <w:tcBorders>
              <w:top w:val="single" w:sz="12" w:space="0" w:color="auto"/>
              <w:left w:val="nil"/>
              <w:bottom w:val="single" w:sz="4" w:space="0" w:color="auto"/>
              <w:right w:val="single" w:sz="12" w:space="0" w:color="auto"/>
            </w:tcBorders>
            <w:vAlign w:val="center"/>
          </w:tcPr>
          <w:p w:rsidR="00D0522A" w:rsidRPr="00E43511" w:rsidRDefault="00D0522A" w:rsidP="00021415">
            <w:pPr>
              <w:jc w:val="right"/>
              <w:rPr>
                <w:b/>
                <w:bCs/>
                <w:color w:val="000000"/>
                <w:sz w:val="18"/>
                <w:szCs w:val="18"/>
                <w:lang w:eastAsia="ru-RU"/>
              </w:rPr>
            </w:pPr>
            <w:r w:rsidRPr="00E43511">
              <w:rPr>
                <w:b/>
                <w:bCs/>
                <w:color w:val="000000"/>
                <w:sz w:val="18"/>
                <w:szCs w:val="18"/>
                <w:lang w:eastAsia="ru-RU"/>
              </w:rPr>
              <w:t>48 395,12</w:t>
            </w:r>
          </w:p>
        </w:tc>
        <w:tc>
          <w:tcPr>
            <w:tcW w:w="913" w:type="dxa"/>
            <w:tcBorders>
              <w:top w:val="single" w:sz="12" w:space="0" w:color="auto"/>
              <w:left w:val="single" w:sz="12" w:space="0" w:color="auto"/>
              <w:bottom w:val="single" w:sz="4" w:space="0" w:color="auto"/>
              <w:right w:val="single" w:sz="4" w:space="0" w:color="auto"/>
            </w:tcBorders>
            <w:vAlign w:val="center"/>
          </w:tcPr>
          <w:p w:rsidR="00D0522A" w:rsidRPr="00E43511" w:rsidRDefault="00D0522A" w:rsidP="00021415">
            <w:pPr>
              <w:jc w:val="right"/>
              <w:rPr>
                <w:b/>
                <w:bCs/>
                <w:color w:val="000000"/>
                <w:sz w:val="18"/>
                <w:szCs w:val="18"/>
                <w:lang w:eastAsia="ru-RU"/>
              </w:rPr>
            </w:pPr>
            <w:r w:rsidRPr="00E43511">
              <w:rPr>
                <w:b/>
                <w:bCs/>
                <w:color w:val="000000"/>
                <w:sz w:val="18"/>
                <w:szCs w:val="18"/>
                <w:lang w:eastAsia="ru-RU"/>
              </w:rPr>
              <w:t>0,00</w:t>
            </w:r>
          </w:p>
        </w:tc>
        <w:tc>
          <w:tcPr>
            <w:tcW w:w="960" w:type="dxa"/>
            <w:tcBorders>
              <w:top w:val="single" w:sz="12" w:space="0" w:color="auto"/>
              <w:left w:val="nil"/>
              <w:bottom w:val="single" w:sz="4" w:space="0" w:color="auto"/>
              <w:right w:val="single" w:sz="12" w:space="0" w:color="auto"/>
            </w:tcBorders>
            <w:vAlign w:val="center"/>
          </w:tcPr>
          <w:p w:rsidR="00D0522A" w:rsidRPr="00E43511" w:rsidRDefault="00D0522A" w:rsidP="00021415">
            <w:pPr>
              <w:jc w:val="center"/>
              <w:rPr>
                <w:b/>
                <w:bCs/>
                <w:color w:val="000000"/>
                <w:sz w:val="18"/>
                <w:szCs w:val="18"/>
                <w:lang w:eastAsia="ru-RU"/>
              </w:rPr>
            </w:pPr>
            <w:r w:rsidRPr="00E43511">
              <w:rPr>
                <w:b/>
                <w:bCs/>
                <w:color w:val="000000"/>
                <w:sz w:val="18"/>
                <w:szCs w:val="18"/>
                <w:lang w:eastAsia="ru-RU"/>
              </w:rPr>
              <w:t>100,0%</w:t>
            </w:r>
          </w:p>
        </w:tc>
      </w:tr>
      <w:tr w:rsidR="00D0522A" w:rsidRPr="00E43511" w:rsidTr="00C15593">
        <w:trPr>
          <w:trHeight w:val="240"/>
        </w:trPr>
        <w:tc>
          <w:tcPr>
            <w:tcW w:w="567" w:type="dxa"/>
            <w:tcBorders>
              <w:top w:val="single" w:sz="4"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Cs/>
                <w:color w:val="000000"/>
                <w:sz w:val="18"/>
                <w:szCs w:val="18"/>
                <w:lang w:eastAsia="ru-RU"/>
              </w:rPr>
            </w:pPr>
            <w:r w:rsidRPr="00E43511">
              <w:rPr>
                <w:iCs/>
                <w:color w:val="000000"/>
                <w:sz w:val="18"/>
                <w:szCs w:val="18"/>
                <w:lang w:eastAsia="ru-RU"/>
              </w:rPr>
              <w:t>1.</w:t>
            </w:r>
          </w:p>
        </w:tc>
        <w:tc>
          <w:tcPr>
            <w:tcW w:w="4536" w:type="dxa"/>
            <w:tcBorders>
              <w:top w:val="single" w:sz="4" w:space="0" w:color="auto"/>
              <w:left w:val="nil"/>
              <w:bottom w:val="single" w:sz="4" w:space="0" w:color="auto"/>
              <w:right w:val="single" w:sz="12" w:space="0" w:color="auto"/>
            </w:tcBorders>
            <w:shd w:val="clear" w:color="000000" w:fill="FFFFFF"/>
            <w:vAlign w:val="center"/>
          </w:tcPr>
          <w:p w:rsidR="00D0522A" w:rsidRPr="00E43511" w:rsidRDefault="00D0522A" w:rsidP="00021415">
            <w:pPr>
              <w:rPr>
                <w:iCs/>
                <w:color w:val="000000"/>
                <w:sz w:val="18"/>
                <w:szCs w:val="18"/>
                <w:lang w:eastAsia="ru-RU"/>
              </w:rPr>
            </w:pPr>
            <w:r w:rsidRPr="00E43511">
              <w:rPr>
                <w:iCs/>
                <w:color w:val="000000"/>
                <w:sz w:val="18"/>
                <w:szCs w:val="18"/>
                <w:lang w:eastAsia="ru-RU"/>
              </w:rPr>
              <w:t>Остаток на начало года</w:t>
            </w:r>
          </w:p>
        </w:tc>
        <w:tc>
          <w:tcPr>
            <w:tcW w:w="818" w:type="dxa"/>
            <w:tcBorders>
              <w:top w:val="single" w:sz="4" w:space="0" w:color="auto"/>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Cs/>
                <w:color w:val="000000"/>
                <w:sz w:val="18"/>
                <w:szCs w:val="18"/>
                <w:lang w:eastAsia="ru-RU"/>
              </w:rPr>
            </w:pPr>
            <w:r w:rsidRPr="00E43511">
              <w:rPr>
                <w:iCs/>
                <w:color w:val="000000"/>
                <w:sz w:val="18"/>
                <w:szCs w:val="18"/>
                <w:lang w:eastAsia="ru-RU"/>
              </w:rPr>
              <w:t> </w:t>
            </w:r>
          </w:p>
        </w:tc>
        <w:tc>
          <w:tcPr>
            <w:tcW w:w="1180" w:type="dxa"/>
            <w:tcBorders>
              <w:top w:val="single" w:sz="4"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right"/>
              <w:rPr>
                <w:iCs/>
                <w:color w:val="000000"/>
                <w:sz w:val="18"/>
                <w:szCs w:val="18"/>
                <w:lang w:eastAsia="ru-RU"/>
              </w:rPr>
            </w:pPr>
            <w:r w:rsidRPr="00E43511">
              <w:rPr>
                <w:iCs/>
                <w:color w:val="000000"/>
                <w:sz w:val="18"/>
                <w:szCs w:val="18"/>
                <w:lang w:eastAsia="ru-RU"/>
              </w:rPr>
              <w:t>716,65</w:t>
            </w:r>
          </w:p>
        </w:tc>
        <w:tc>
          <w:tcPr>
            <w:tcW w:w="1200" w:type="dxa"/>
            <w:tcBorders>
              <w:top w:val="single" w:sz="4" w:space="0" w:color="auto"/>
              <w:left w:val="nil"/>
              <w:bottom w:val="single" w:sz="4" w:space="0" w:color="auto"/>
              <w:right w:val="single" w:sz="12" w:space="0" w:color="auto"/>
            </w:tcBorders>
            <w:vAlign w:val="center"/>
          </w:tcPr>
          <w:p w:rsidR="00D0522A" w:rsidRPr="00E43511" w:rsidRDefault="00D0522A" w:rsidP="00021415">
            <w:pPr>
              <w:jc w:val="right"/>
              <w:rPr>
                <w:iCs/>
                <w:color w:val="000000"/>
                <w:sz w:val="18"/>
                <w:szCs w:val="18"/>
                <w:lang w:eastAsia="ru-RU"/>
              </w:rPr>
            </w:pPr>
            <w:r w:rsidRPr="00E43511">
              <w:rPr>
                <w:iCs/>
                <w:color w:val="000000"/>
                <w:sz w:val="18"/>
                <w:szCs w:val="18"/>
                <w:lang w:eastAsia="ru-RU"/>
              </w:rPr>
              <w:t>716,65</w:t>
            </w:r>
          </w:p>
        </w:tc>
        <w:tc>
          <w:tcPr>
            <w:tcW w:w="913" w:type="dxa"/>
            <w:tcBorders>
              <w:top w:val="single" w:sz="4" w:space="0" w:color="auto"/>
              <w:left w:val="single" w:sz="12" w:space="0" w:color="auto"/>
              <w:bottom w:val="single" w:sz="4" w:space="0" w:color="auto"/>
              <w:right w:val="single" w:sz="4" w:space="0" w:color="auto"/>
            </w:tcBorders>
            <w:vAlign w:val="center"/>
          </w:tcPr>
          <w:p w:rsidR="00D0522A" w:rsidRPr="00E43511" w:rsidRDefault="00D0522A" w:rsidP="00021415">
            <w:pPr>
              <w:jc w:val="right"/>
              <w:rPr>
                <w:iCs/>
                <w:color w:val="000000"/>
                <w:sz w:val="18"/>
                <w:szCs w:val="18"/>
                <w:lang w:eastAsia="ru-RU"/>
              </w:rPr>
            </w:pPr>
            <w:r w:rsidRPr="00E43511">
              <w:rPr>
                <w:iCs/>
                <w:color w:val="000000"/>
                <w:sz w:val="18"/>
                <w:szCs w:val="18"/>
                <w:lang w:eastAsia="ru-RU"/>
              </w:rPr>
              <w:t>0,00</w:t>
            </w:r>
          </w:p>
        </w:tc>
        <w:tc>
          <w:tcPr>
            <w:tcW w:w="960" w:type="dxa"/>
            <w:tcBorders>
              <w:top w:val="single" w:sz="4" w:space="0" w:color="auto"/>
              <w:left w:val="nil"/>
              <w:bottom w:val="single" w:sz="4" w:space="0" w:color="auto"/>
              <w:right w:val="single" w:sz="12" w:space="0" w:color="auto"/>
            </w:tcBorders>
            <w:vAlign w:val="center"/>
          </w:tcPr>
          <w:p w:rsidR="00D0522A" w:rsidRPr="00E43511" w:rsidRDefault="00D0522A" w:rsidP="00021415">
            <w:pPr>
              <w:jc w:val="center"/>
              <w:rPr>
                <w:iCs/>
                <w:color w:val="000000"/>
                <w:sz w:val="18"/>
                <w:szCs w:val="18"/>
                <w:lang w:eastAsia="ru-RU"/>
              </w:rPr>
            </w:pPr>
            <w:r w:rsidRPr="00E43511">
              <w:rPr>
                <w:iCs/>
                <w:color w:val="000000"/>
                <w:sz w:val="18"/>
                <w:szCs w:val="18"/>
                <w:lang w:eastAsia="ru-RU"/>
              </w:rPr>
              <w:t>100,0%</w:t>
            </w:r>
          </w:p>
        </w:tc>
      </w:tr>
      <w:tr w:rsidR="00D0522A" w:rsidRPr="00E43511" w:rsidTr="00C15593">
        <w:trPr>
          <w:trHeight w:val="255"/>
        </w:trPr>
        <w:tc>
          <w:tcPr>
            <w:tcW w:w="567" w:type="dxa"/>
            <w:tcBorders>
              <w:top w:val="single" w:sz="4"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021415">
            <w:pPr>
              <w:jc w:val="center"/>
              <w:rPr>
                <w:iCs/>
                <w:color w:val="000000"/>
                <w:sz w:val="18"/>
                <w:szCs w:val="18"/>
                <w:lang w:eastAsia="ru-RU"/>
              </w:rPr>
            </w:pPr>
            <w:r w:rsidRPr="00E43511">
              <w:rPr>
                <w:iCs/>
                <w:color w:val="000000"/>
                <w:sz w:val="18"/>
                <w:szCs w:val="18"/>
                <w:lang w:eastAsia="ru-RU"/>
              </w:rPr>
              <w:t>2</w:t>
            </w:r>
          </w:p>
        </w:tc>
        <w:tc>
          <w:tcPr>
            <w:tcW w:w="4536" w:type="dxa"/>
            <w:tcBorders>
              <w:top w:val="single" w:sz="4" w:space="0" w:color="auto"/>
              <w:left w:val="nil"/>
              <w:bottom w:val="single" w:sz="12" w:space="0" w:color="auto"/>
              <w:right w:val="single" w:sz="12" w:space="0" w:color="auto"/>
            </w:tcBorders>
            <w:shd w:val="clear" w:color="000000" w:fill="FFFFFF"/>
            <w:vAlign w:val="center"/>
          </w:tcPr>
          <w:p w:rsidR="00D0522A" w:rsidRPr="00E43511" w:rsidRDefault="00D0522A" w:rsidP="00021415">
            <w:pPr>
              <w:rPr>
                <w:iCs/>
                <w:color w:val="000000"/>
                <w:sz w:val="18"/>
                <w:szCs w:val="18"/>
                <w:lang w:eastAsia="ru-RU"/>
              </w:rPr>
            </w:pPr>
            <w:r w:rsidRPr="00E43511">
              <w:rPr>
                <w:iCs/>
                <w:color w:val="000000"/>
                <w:sz w:val="18"/>
                <w:szCs w:val="18"/>
                <w:lang w:eastAsia="ru-RU"/>
              </w:rPr>
              <w:t>Субсидия</w:t>
            </w:r>
          </w:p>
        </w:tc>
        <w:tc>
          <w:tcPr>
            <w:tcW w:w="818" w:type="dxa"/>
            <w:tcBorders>
              <w:top w:val="single" w:sz="4" w:space="0" w:color="auto"/>
              <w:left w:val="single" w:sz="12" w:space="0" w:color="auto"/>
              <w:bottom w:val="single" w:sz="12" w:space="0" w:color="auto"/>
              <w:right w:val="single" w:sz="12" w:space="0" w:color="auto"/>
            </w:tcBorders>
            <w:shd w:val="clear" w:color="000000" w:fill="FFFFFF"/>
            <w:vAlign w:val="center"/>
          </w:tcPr>
          <w:p w:rsidR="00D0522A" w:rsidRPr="00E43511" w:rsidRDefault="00D0522A" w:rsidP="00021415">
            <w:pPr>
              <w:jc w:val="center"/>
              <w:rPr>
                <w:iCs/>
                <w:color w:val="000000"/>
                <w:sz w:val="18"/>
                <w:szCs w:val="18"/>
                <w:lang w:eastAsia="ru-RU"/>
              </w:rPr>
            </w:pPr>
            <w:r w:rsidRPr="00E43511">
              <w:rPr>
                <w:iCs/>
                <w:color w:val="000000"/>
                <w:sz w:val="18"/>
                <w:szCs w:val="18"/>
                <w:lang w:eastAsia="ru-RU"/>
              </w:rPr>
              <w:t> </w:t>
            </w:r>
          </w:p>
        </w:tc>
        <w:tc>
          <w:tcPr>
            <w:tcW w:w="1180" w:type="dxa"/>
            <w:tcBorders>
              <w:top w:val="single" w:sz="4"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021415">
            <w:pPr>
              <w:jc w:val="right"/>
              <w:rPr>
                <w:iCs/>
                <w:color w:val="000000"/>
                <w:sz w:val="18"/>
                <w:szCs w:val="18"/>
                <w:lang w:eastAsia="ru-RU"/>
              </w:rPr>
            </w:pPr>
            <w:r w:rsidRPr="00E43511">
              <w:rPr>
                <w:iCs/>
                <w:color w:val="000000"/>
                <w:sz w:val="18"/>
                <w:szCs w:val="18"/>
                <w:lang w:eastAsia="ru-RU"/>
              </w:rPr>
              <w:t>47 678,47</w:t>
            </w:r>
          </w:p>
        </w:tc>
        <w:tc>
          <w:tcPr>
            <w:tcW w:w="1200" w:type="dxa"/>
            <w:tcBorders>
              <w:top w:val="single" w:sz="4" w:space="0" w:color="auto"/>
              <w:left w:val="nil"/>
              <w:bottom w:val="single" w:sz="12" w:space="0" w:color="auto"/>
              <w:right w:val="single" w:sz="12" w:space="0" w:color="auto"/>
            </w:tcBorders>
            <w:vAlign w:val="center"/>
          </w:tcPr>
          <w:p w:rsidR="00D0522A" w:rsidRPr="00E43511" w:rsidRDefault="00D0522A" w:rsidP="00021415">
            <w:pPr>
              <w:jc w:val="right"/>
              <w:rPr>
                <w:iCs/>
                <w:color w:val="000000"/>
                <w:sz w:val="18"/>
                <w:szCs w:val="18"/>
                <w:lang w:eastAsia="ru-RU"/>
              </w:rPr>
            </w:pPr>
            <w:r w:rsidRPr="00E43511">
              <w:rPr>
                <w:iCs/>
                <w:color w:val="000000"/>
                <w:sz w:val="18"/>
                <w:szCs w:val="18"/>
                <w:lang w:eastAsia="ru-RU"/>
              </w:rPr>
              <w:t>47 678,47</w:t>
            </w:r>
          </w:p>
        </w:tc>
        <w:tc>
          <w:tcPr>
            <w:tcW w:w="913" w:type="dxa"/>
            <w:tcBorders>
              <w:top w:val="single" w:sz="4" w:space="0" w:color="auto"/>
              <w:left w:val="single" w:sz="12" w:space="0" w:color="auto"/>
              <w:bottom w:val="single" w:sz="12" w:space="0" w:color="auto"/>
              <w:right w:val="single" w:sz="4" w:space="0" w:color="auto"/>
            </w:tcBorders>
            <w:vAlign w:val="center"/>
          </w:tcPr>
          <w:p w:rsidR="00D0522A" w:rsidRPr="00E43511" w:rsidRDefault="00D0522A" w:rsidP="00021415">
            <w:pPr>
              <w:jc w:val="right"/>
              <w:rPr>
                <w:iCs/>
                <w:color w:val="000000"/>
                <w:sz w:val="18"/>
                <w:szCs w:val="18"/>
                <w:lang w:eastAsia="ru-RU"/>
              </w:rPr>
            </w:pPr>
            <w:r w:rsidRPr="00E43511">
              <w:rPr>
                <w:iCs/>
                <w:color w:val="000000"/>
                <w:sz w:val="18"/>
                <w:szCs w:val="18"/>
                <w:lang w:eastAsia="ru-RU"/>
              </w:rPr>
              <w:t>0,00</w:t>
            </w:r>
          </w:p>
        </w:tc>
        <w:tc>
          <w:tcPr>
            <w:tcW w:w="960" w:type="dxa"/>
            <w:tcBorders>
              <w:top w:val="single" w:sz="4" w:space="0" w:color="auto"/>
              <w:left w:val="nil"/>
              <w:bottom w:val="single" w:sz="12" w:space="0" w:color="auto"/>
              <w:right w:val="single" w:sz="12" w:space="0" w:color="auto"/>
            </w:tcBorders>
            <w:vAlign w:val="center"/>
          </w:tcPr>
          <w:p w:rsidR="00D0522A" w:rsidRPr="00E43511" w:rsidRDefault="00D0522A" w:rsidP="00021415">
            <w:pPr>
              <w:jc w:val="center"/>
              <w:rPr>
                <w:iCs/>
                <w:color w:val="000000"/>
                <w:sz w:val="18"/>
                <w:szCs w:val="18"/>
                <w:lang w:eastAsia="ru-RU"/>
              </w:rPr>
            </w:pPr>
            <w:r w:rsidRPr="00E43511">
              <w:rPr>
                <w:iCs/>
                <w:color w:val="000000"/>
                <w:sz w:val="18"/>
                <w:szCs w:val="18"/>
                <w:lang w:eastAsia="ru-RU"/>
              </w:rPr>
              <w:t>100,0%</w:t>
            </w:r>
          </w:p>
        </w:tc>
      </w:tr>
      <w:tr w:rsidR="00D0522A" w:rsidRPr="00E43511" w:rsidTr="00C15593">
        <w:trPr>
          <w:trHeight w:val="255"/>
        </w:trPr>
        <w:tc>
          <w:tcPr>
            <w:tcW w:w="567" w:type="dxa"/>
            <w:tcBorders>
              <w:top w:val="single" w:sz="12" w:space="0" w:color="auto"/>
              <w:left w:val="single" w:sz="12" w:space="0" w:color="auto"/>
              <w:bottom w:val="single" w:sz="8" w:space="0" w:color="auto"/>
              <w:right w:val="single" w:sz="4" w:space="0" w:color="auto"/>
            </w:tcBorders>
            <w:shd w:val="clear" w:color="000000" w:fill="FFFFFF"/>
            <w:vAlign w:val="center"/>
          </w:tcPr>
          <w:p w:rsidR="00D0522A" w:rsidRPr="00E43511" w:rsidRDefault="00D0522A" w:rsidP="00021415">
            <w:pPr>
              <w:jc w:val="center"/>
              <w:rPr>
                <w:b/>
                <w:bCs/>
                <w:color w:val="000000"/>
                <w:sz w:val="18"/>
                <w:szCs w:val="18"/>
                <w:lang w:eastAsia="ru-RU"/>
              </w:rPr>
            </w:pPr>
            <w:r w:rsidRPr="00E43511">
              <w:rPr>
                <w:b/>
                <w:bCs/>
                <w:color w:val="000000"/>
                <w:sz w:val="18"/>
                <w:szCs w:val="18"/>
                <w:lang w:eastAsia="ru-RU"/>
              </w:rPr>
              <w:t>II.</w:t>
            </w:r>
          </w:p>
        </w:tc>
        <w:tc>
          <w:tcPr>
            <w:tcW w:w="4536" w:type="dxa"/>
            <w:tcBorders>
              <w:top w:val="single" w:sz="12" w:space="0" w:color="auto"/>
              <w:left w:val="nil"/>
              <w:bottom w:val="single" w:sz="8" w:space="0" w:color="auto"/>
              <w:right w:val="single" w:sz="12" w:space="0" w:color="auto"/>
            </w:tcBorders>
            <w:shd w:val="clear" w:color="000000" w:fill="FFFFFF"/>
            <w:vAlign w:val="center"/>
          </w:tcPr>
          <w:p w:rsidR="00D0522A" w:rsidRPr="00E43511" w:rsidRDefault="00D0522A" w:rsidP="00021415">
            <w:pPr>
              <w:rPr>
                <w:b/>
                <w:bCs/>
                <w:color w:val="000000"/>
                <w:sz w:val="18"/>
                <w:szCs w:val="18"/>
                <w:lang w:eastAsia="ru-RU"/>
              </w:rPr>
            </w:pPr>
            <w:r w:rsidRPr="00E43511">
              <w:rPr>
                <w:b/>
                <w:bCs/>
                <w:color w:val="000000"/>
                <w:sz w:val="18"/>
                <w:szCs w:val="18"/>
                <w:lang w:eastAsia="ru-RU"/>
              </w:rPr>
              <w:t>РАСХОДЫ ВСЕГО, в т.ч.:</w:t>
            </w:r>
          </w:p>
        </w:tc>
        <w:tc>
          <w:tcPr>
            <w:tcW w:w="818" w:type="dxa"/>
            <w:tcBorders>
              <w:top w:val="single" w:sz="12" w:space="0" w:color="auto"/>
              <w:left w:val="single" w:sz="12" w:space="0" w:color="auto"/>
              <w:bottom w:val="single" w:sz="8" w:space="0" w:color="auto"/>
              <w:right w:val="single" w:sz="12" w:space="0" w:color="auto"/>
            </w:tcBorders>
            <w:shd w:val="clear" w:color="000000" w:fill="FFFFFF"/>
            <w:vAlign w:val="center"/>
          </w:tcPr>
          <w:p w:rsidR="00D0522A" w:rsidRPr="00E43511" w:rsidRDefault="00D0522A" w:rsidP="00021415">
            <w:pPr>
              <w:jc w:val="center"/>
              <w:rPr>
                <w:b/>
                <w:bCs/>
                <w:color w:val="000000"/>
                <w:sz w:val="18"/>
                <w:szCs w:val="18"/>
                <w:lang w:eastAsia="ru-RU"/>
              </w:rPr>
            </w:pPr>
            <w:r w:rsidRPr="00E43511">
              <w:rPr>
                <w:b/>
                <w:bCs/>
                <w:color w:val="000000"/>
                <w:sz w:val="18"/>
                <w:szCs w:val="18"/>
                <w:lang w:eastAsia="ru-RU"/>
              </w:rPr>
              <w:t> </w:t>
            </w:r>
          </w:p>
        </w:tc>
        <w:tc>
          <w:tcPr>
            <w:tcW w:w="1180" w:type="dxa"/>
            <w:tcBorders>
              <w:top w:val="single" w:sz="12" w:space="0" w:color="auto"/>
              <w:left w:val="single" w:sz="12" w:space="0" w:color="auto"/>
              <w:bottom w:val="single" w:sz="8" w:space="0" w:color="auto"/>
              <w:right w:val="single" w:sz="4" w:space="0" w:color="auto"/>
            </w:tcBorders>
            <w:shd w:val="clear" w:color="000000" w:fill="FFFFFF"/>
            <w:vAlign w:val="center"/>
          </w:tcPr>
          <w:p w:rsidR="00D0522A" w:rsidRPr="00E43511" w:rsidRDefault="00D0522A" w:rsidP="00021415">
            <w:pPr>
              <w:jc w:val="right"/>
              <w:rPr>
                <w:b/>
                <w:bCs/>
                <w:color w:val="000000"/>
                <w:sz w:val="18"/>
                <w:szCs w:val="18"/>
                <w:lang w:eastAsia="ru-RU"/>
              </w:rPr>
            </w:pPr>
            <w:r w:rsidRPr="00E43511">
              <w:rPr>
                <w:b/>
                <w:bCs/>
                <w:color w:val="000000"/>
                <w:sz w:val="18"/>
                <w:szCs w:val="18"/>
                <w:lang w:eastAsia="ru-RU"/>
              </w:rPr>
              <w:t>48 395,12</w:t>
            </w:r>
          </w:p>
        </w:tc>
        <w:tc>
          <w:tcPr>
            <w:tcW w:w="1200" w:type="dxa"/>
            <w:tcBorders>
              <w:top w:val="single" w:sz="12" w:space="0" w:color="auto"/>
              <w:left w:val="nil"/>
              <w:bottom w:val="single" w:sz="8" w:space="0" w:color="auto"/>
              <w:right w:val="single" w:sz="12" w:space="0" w:color="auto"/>
            </w:tcBorders>
            <w:vAlign w:val="center"/>
          </w:tcPr>
          <w:p w:rsidR="00D0522A" w:rsidRPr="00E43511" w:rsidRDefault="00D0522A" w:rsidP="00021415">
            <w:pPr>
              <w:jc w:val="right"/>
              <w:rPr>
                <w:b/>
                <w:bCs/>
                <w:color w:val="000000"/>
                <w:sz w:val="18"/>
                <w:szCs w:val="18"/>
                <w:lang w:eastAsia="ru-RU"/>
              </w:rPr>
            </w:pPr>
            <w:r w:rsidRPr="00E43511">
              <w:rPr>
                <w:b/>
                <w:bCs/>
                <w:color w:val="000000"/>
                <w:sz w:val="18"/>
                <w:szCs w:val="18"/>
                <w:lang w:eastAsia="ru-RU"/>
              </w:rPr>
              <w:t>48 157,37</w:t>
            </w:r>
          </w:p>
        </w:tc>
        <w:tc>
          <w:tcPr>
            <w:tcW w:w="913" w:type="dxa"/>
            <w:tcBorders>
              <w:top w:val="single" w:sz="12" w:space="0" w:color="auto"/>
              <w:left w:val="single" w:sz="12" w:space="0" w:color="auto"/>
              <w:bottom w:val="single" w:sz="8" w:space="0" w:color="auto"/>
              <w:right w:val="single" w:sz="4" w:space="0" w:color="auto"/>
            </w:tcBorders>
            <w:vAlign w:val="center"/>
          </w:tcPr>
          <w:p w:rsidR="00D0522A" w:rsidRPr="00E43511" w:rsidRDefault="00D0522A" w:rsidP="00021415">
            <w:pPr>
              <w:jc w:val="right"/>
              <w:rPr>
                <w:b/>
                <w:bCs/>
                <w:color w:val="000000"/>
                <w:sz w:val="18"/>
                <w:szCs w:val="18"/>
                <w:lang w:eastAsia="ru-RU"/>
              </w:rPr>
            </w:pPr>
            <w:r w:rsidRPr="00E43511">
              <w:rPr>
                <w:b/>
                <w:bCs/>
                <w:color w:val="000000"/>
                <w:sz w:val="18"/>
                <w:szCs w:val="18"/>
                <w:lang w:eastAsia="ru-RU"/>
              </w:rPr>
              <w:t>-237,75</w:t>
            </w:r>
          </w:p>
        </w:tc>
        <w:tc>
          <w:tcPr>
            <w:tcW w:w="960" w:type="dxa"/>
            <w:tcBorders>
              <w:top w:val="single" w:sz="12" w:space="0" w:color="auto"/>
              <w:left w:val="nil"/>
              <w:bottom w:val="single" w:sz="8" w:space="0" w:color="auto"/>
              <w:right w:val="single" w:sz="12" w:space="0" w:color="auto"/>
            </w:tcBorders>
            <w:vAlign w:val="center"/>
          </w:tcPr>
          <w:p w:rsidR="00D0522A" w:rsidRPr="00E43511" w:rsidRDefault="00D0522A" w:rsidP="00021415">
            <w:pPr>
              <w:jc w:val="center"/>
              <w:rPr>
                <w:b/>
                <w:bCs/>
                <w:color w:val="000000"/>
                <w:sz w:val="18"/>
                <w:szCs w:val="18"/>
                <w:lang w:eastAsia="ru-RU"/>
              </w:rPr>
            </w:pPr>
            <w:r w:rsidRPr="00E43511">
              <w:rPr>
                <w:b/>
                <w:bCs/>
                <w:color w:val="000000"/>
                <w:sz w:val="18"/>
                <w:szCs w:val="18"/>
                <w:lang w:eastAsia="ru-RU"/>
              </w:rPr>
              <w:t>99,5%</w:t>
            </w:r>
          </w:p>
        </w:tc>
      </w:tr>
      <w:tr w:rsidR="00D0522A" w:rsidRPr="00E43511" w:rsidTr="00C15593">
        <w:trPr>
          <w:trHeight w:val="131"/>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1.</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bCs/>
                <w:color w:val="000000"/>
                <w:sz w:val="18"/>
                <w:szCs w:val="18"/>
                <w:lang w:eastAsia="ru-RU"/>
              </w:rPr>
            </w:pPr>
            <w:r w:rsidRPr="00E43511">
              <w:rPr>
                <w:bCs/>
                <w:color w:val="000000"/>
                <w:sz w:val="18"/>
                <w:szCs w:val="18"/>
                <w:lang w:eastAsia="ru-RU"/>
              </w:rPr>
              <w:t>Оплата труда всего, в т.ч.:</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210</w:t>
            </w:r>
          </w:p>
        </w:tc>
        <w:tc>
          <w:tcPr>
            <w:tcW w:w="1180"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38 208,55</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38 207,55</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-1,00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100,0%</w:t>
            </w:r>
          </w:p>
        </w:tc>
      </w:tr>
      <w:tr w:rsidR="00D0522A" w:rsidRPr="00E43511" w:rsidTr="00C15593">
        <w:trPr>
          <w:trHeight w:val="240"/>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1.1</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заработная плата</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211</w:t>
            </w:r>
          </w:p>
        </w:tc>
        <w:tc>
          <w:tcPr>
            <w:tcW w:w="1180"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29 391,58</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29 391,58</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0,00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100,0%</w:t>
            </w:r>
          </w:p>
        </w:tc>
      </w:tr>
      <w:tr w:rsidR="00D0522A" w:rsidRPr="00E43511" w:rsidTr="00C15593">
        <w:trPr>
          <w:trHeight w:val="240"/>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1.2 </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xml:space="preserve">- прочие выплаты </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212</w:t>
            </w:r>
          </w:p>
        </w:tc>
        <w:tc>
          <w:tcPr>
            <w:tcW w:w="1180"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13,04</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13,04</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0,00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100,0%</w:t>
            </w:r>
          </w:p>
        </w:tc>
      </w:tr>
      <w:tr w:rsidR="00D0522A" w:rsidRPr="00E43511" w:rsidTr="00C15593">
        <w:trPr>
          <w:trHeight w:val="238"/>
        </w:trPr>
        <w:tc>
          <w:tcPr>
            <w:tcW w:w="567" w:type="dxa"/>
            <w:tcBorders>
              <w:top w:val="nil"/>
              <w:left w:val="single" w:sz="12" w:space="0" w:color="auto"/>
              <w:bottom w:val="single" w:sz="8"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1.3 </w:t>
            </w:r>
          </w:p>
        </w:tc>
        <w:tc>
          <w:tcPr>
            <w:tcW w:w="4536" w:type="dxa"/>
            <w:tcBorders>
              <w:top w:val="nil"/>
              <w:left w:val="nil"/>
              <w:bottom w:val="single" w:sz="8"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начисления на выплаты по оплате труда</w:t>
            </w:r>
          </w:p>
        </w:tc>
        <w:tc>
          <w:tcPr>
            <w:tcW w:w="818" w:type="dxa"/>
            <w:tcBorders>
              <w:top w:val="nil"/>
              <w:left w:val="single" w:sz="12" w:space="0" w:color="auto"/>
              <w:bottom w:val="single" w:sz="8"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213</w:t>
            </w:r>
          </w:p>
        </w:tc>
        <w:tc>
          <w:tcPr>
            <w:tcW w:w="1180" w:type="dxa"/>
            <w:tcBorders>
              <w:top w:val="nil"/>
              <w:left w:val="single" w:sz="12" w:space="0" w:color="auto"/>
              <w:bottom w:val="single" w:sz="8" w:space="0" w:color="auto"/>
              <w:right w:val="single" w:sz="4" w:space="0" w:color="auto"/>
            </w:tcBorders>
            <w:shd w:val="clear" w:color="000000" w:fill="FFFFFF"/>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8 803,93</w:t>
            </w:r>
          </w:p>
        </w:tc>
        <w:tc>
          <w:tcPr>
            <w:tcW w:w="1200" w:type="dxa"/>
            <w:tcBorders>
              <w:top w:val="nil"/>
              <w:left w:val="nil"/>
              <w:bottom w:val="single" w:sz="8"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8 802,93</w:t>
            </w:r>
          </w:p>
        </w:tc>
        <w:tc>
          <w:tcPr>
            <w:tcW w:w="913" w:type="dxa"/>
            <w:tcBorders>
              <w:top w:val="nil"/>
              <w:left w:val="single" w:sz="12" w:space="0" w:color="auto"/>
              <w:bottom w:val="single" w:sz="8"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-1,00</w:t>
            </w:r>
          </w:p>
        </w:tc>
        <w:tc>
          <w:tcPr>
            <w:tcW w:w="960" w:type="dxa"/>
            <w:tcBorders>
              <w:top w:val="nil"/>
              <w:left w:val="nil"/>
              <w:bottom w:val="single" w:sz="8"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100,0%</w:t>
            </w:r>
          </w:p>
        </w:tc>
      </w:tr>
      <w:tr w:rsidR="00D0522A" w:rsidRPr="00E43511" w:rsidTr="00C15593">
        <w:trPr>
          <w:trHeight w:val="131"/>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2. </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bCs/>
                <w:color w:val="000000"/>
                <w:sz w:val="18"/>
                <w:szCs w:val="18"/>
                <w:lang w:eastAsia="ru-RU"/>
              </w:rPr>
            </w:pPr>
            <w:r w:rsidRPr="00E43511">
              <w:rPr>
                <w:bCs/>
                <w:color w:val="000000"/>
                <w:sz w:val="18"/>
                <w:szCs w:val="18"/>
                <w:lang w:eastAsia="ru-RU"/>
              </w:rPr>
              <w:t>Приобретение работ, услуг всего, в т.ч.:</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220</w:t>
            </w:r>
          </w:p>
        </w:tc>
        <w:tc>
          <w:tcPr>
            <w:tcW w:w="1180"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6 143,50</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6 099,71</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-43,80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99,3%</w:t>
            </w:r>
          </w:p>
        </w:tc>
      </w:tr>
      <w:tr w:rsidR="00D0522A" w:rsidRPr="00E43511" w:rsidTr="00C15593">
        <w:trPr>
          <w:trHeight w:val="240"/>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2.1 </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услуги связи</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221</w:t>
            </w:r>
          </w:p>
        </w:tc>
        <w:tc>
          <w:tcPr>
            <w:tcW w:w="1180"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148,70</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138,29</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-10,41</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93,0%</w:t>
            </w:r>
          </w:p>
        </w:tc>
      </w:tr>
      <w:tr w:rsidR="00D0522A" w:rsidRPr="00E43511" w:rsidTr="00C15593">
        <w:trPr>
          <w:trHeight w:val="240"/>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2.2</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транспортные услуги</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222</w:t>
            </w:r>
          </w:p>
        </w:tc>
        <w:tc>
          <w:tcPr>
            <w:tcW w:w="1180"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47,57</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47,57</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0,00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100,0%</w:t>
            </w:r>
          </w:p>
        </w:tc>
      </w:tr>
      <w:tr w:rsidR="00D0522A" w:rsidRPr="00E43511" w:rsidTr="00C15593">
        <w:trPr>
          <w:trHeight w:val="240"/>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2.3</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коммунальные услуги</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223</w:t>
            </w:r>
          </w:p>
        </w:tc>
        <w:tc>
          <w:tcPr>
            <w:tcW w:w="1180"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3 551,43</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3 551,43</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0,00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100,0%</w:t>
            </w:r>
          </w:p>
        </w:tc>
      </w:tr>
      <w:tr w:rsidR="00D0522A" w:rsidRPr="00E43511" w:rsidTr="00C15593">
        <w:trPr>
          <w:trHeight w:val="156"/>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2.4</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арендная плата за пользование имуществом</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224</w:t>
            </w:r>
          </w:p>
        </w:tc>
        <w:tc>
          <w:tcPr>
            <w:tcW w:w="1180"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186,51</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186,51</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0,00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100,0%</w:t>
            </w:r>
          </w:p>
        </w:tc>
      </w:tr>
      <w:tr w:rsidR="00D0522A" w:rsidRPr="00E43511" w:rsidTr="00C15593">
        <w:trPr>
          <w:trHeight w:val="73"/>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2.5</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работы, услуги по содержанию имущества</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225</w:t>
            </w:r>
          </w:p>
        </w:tc>
        <w:tc>
          <w:tcPr>
            <w:tcW w:w="1180"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1 530,27</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1 499,28</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-30,99</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98,0%</w:t>
            </w:r>
          </w:p>
        </w:tc>
      </w:tr>
      <w:tr w:rsidR="00D0522A" w:rsidRPr="00E43511" w:rsidTr="00C15593">
        <w:trPr>
          <w:trHeight w:val="255"/>
        </w:trPr>
        <w:tc>
          <w:tcPr>
            <w:tcW w:w="567" w:type="dxa"/>
            <w:tcBorders>
              <w:top w:val="nil"/>
              <w:left w:val="single" w:sz="12" w:space="0" w:color="auto"/>
              <w:bottom w:val="single" w:sz="8"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2.6</w:t>
            </w:r>
          </w:p>
        </w:tc>
        <w:tc>
          <w:tcPr>
            <w:tcW w:w="4536" w:type="dxa"/>
            <w:tcBorders>
              <w:top w:val="nil"/>
              <w:left w:val="nil"/>
              <w:bottom w:val="single" w:sz="8"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прочие работы, услуги</w:t>
            </w:r>
          </w:p>
        </w:tc>
        <w:tc>
          <w:tcPr>
            <w:tcW w:w="818" w:type="dxa"/>
            <w:tcBorders>
              <w:top w:val="nil"/>
              <w:left w:val="single" w:sz="12" w:space="0" w:color="auto"/>
              <w:bottom w:val="single" w:sz="8"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226</w:t>
            </w:r>
          </w:p>
        </w:tc>
        <w:tc>
          <w:tcPr>
            <w:tcW w:w="1180" w:type="dxa"/>
            <w:tcBorders>
              <w:top w:val="nil"/>
              <w:left w:val="single" w:sz="12" w:space="0" w:color="auto"/>
              <w:bottom w:val="single" w:sz="8"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679,03</w:t>
            </w:r>
          </w:p>
        </w:tc>
        <w:tc>
          <w:tcPr>
            <w:tcW w:w="1200" w:type="dxa"/>
            <w:tcBorders>
              <w:top w:val="nil"/>
              <w:left w:val="nil"/>
              <w:bottom w:val="single" w:sz="8"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676,63</w:t>
            </w:r>
          </w:p>
        </w:tc>
        <w:tc>
          <w:tcPr>
            <w:tcW w:w="913" w:type="dxa"/>
            <w:tcBorders>
              <w:top w:val="nil"/>
              <w:left w:val="single" w:sz="12" w:space="0" w:color="auto"/>
              <w:bottom w:val="single" w:sz="8"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-2,40</w:t>
            </w:r>
          </w:p>
        </w:tc>
        <w:tc>
          <w:tcPr>
            <w:tcW w:w="960" w:type="dxa"/>
            <w:tcBorders>
              <w:top w:val="nil"/>
              <w:left w:val="nil"/>
              <w:bottom w:val="single" w:sz="8"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99,6%</w:t>
            </w:r>
          </w:p>
        </w:tc>
      </w:tr>
      <w:tr w:rsidR="00D0522A" w:rsidRPr="00E43511" w:rsidTr="00C15593">
        <w:trPr>
          <w:trHeight w:val="255"/>
        </w:trPr>
        <w:tc>
          <w:tcPr>
            <w:tcW w:w="567" w:type="dxa"/>
            <w:tcBorders>
              <w:top w:val="nil"/>
              <w:left w:val="single" w:sz="12" w:space="0" w:color="auto"/>
              <w:bottom w:val="single" w:sz="8" w:space="0" w:color="auto"/>
              <w:right w:val="single" w:sz="4"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3.</w:t>
            </w:r>
          </w:p>
        </w:tc>
        <w:tc>
          <w:tcPr>
            <w:tcW w:w="4536" w:type="dxa"/>
            <w:tcBorders>
              <w:top w:val="nil"/>
              <w:left w:val="nil"/>
              <w:bottom w:val="single" w:sz="8" w:space="0" w:color="auto"/>
              <w:right w:val="single" w:sz="12" w:space="0" w:color="auto"/>
            </w:tcBorders>
            <w:shd w:val="clear" w:color="000000" w:fill="FFFFFF"/>
            <w:vAlign w:val="center"/>
          </w:tcPr>
          <w:p w:rsidR="00D0522A" w:rsidRPr="00E43511" w:rsidRDefault="00D0522A" w:rsidP="00021415">
            <w:pPr>
              <w:rPr>
                <w:bCs/>
                <w:color w:val="000000"/>
                <w:sz w:val="18"/>
                <w:szCs w:val="18"/>
                <w:lang w:eastAsia="ru-RU"/>
              </w:rPr>
            </w:pPr>
            <w:r w:rsidRPr="00E43511">
              <w:rPr>
                <w:bCs/>
                <w:color w:val="000000"/>
                <w:sz w:val="18"/>
                <w:szCs w:val="18"/>
                <w:lang w:eastAsia="ru-RU"/>
              </w:rPr>
              <w:t>Прочие расходы всего:</w:t>
            </w:r>
          </w:p>
        </w:tc>
        <w:tc>
          <w:tcPr>
            <w:tcW w:w="818" w:type="dxa"/>
            <w:tcBorders>
              <w:top w:val="nil"/>
              <w:left w:val="single" w:sz="12" w:space="0" w:color="auto"/>
              <w:bottom w:val="single" w:sz="8" w:space="0" w:color="auto"/>
              <w:right w:val="single" w:sz="12"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290</w:t>
            </w:r>
          </w:p>
        </w:tc>
        <w:tc>
          <w:tcPr>
            <w:tcW w:w="1180" w:type="dxa"/>
            <w:tcBorders>
              <w:top w:val="nil"/>
              <w:left w:val="single" w:sz="12" w:space="0" w:color="auto"/>
              <w:bottom w:val="single" w:sz="8" w:space="0" w:color="auto"/>
              <w:right w:val="single" w:sz="4"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116,28</w:t>
            </w:r>
          </w:p>
        </w:tc>
        <w:tc>
          <w:tcPr>
            <w:tcW w:w="1200" w:type="dxa"/>
            <w:tcBorders>
              <w:top w:val="nil"/>
              <w:left w:val="nil"/>
              <w:bottom w:val="single" w:sz="8" w:space="0" w:color="auto"/>
              <w:right w:val="single" w:sz="12"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116,28</w:t>
            </w:r>
          </w:p>
        </w:tc>
        <w:tc>
          <w:tcPr>
            <w:tcW w:w="913" w:type="dxa"/>
            <w:tcBorders>
              <w:top w:val="nil"/>
              <w:left w:val="single" w:sz="12" w:space="0" w:color="auto"/>
              <w:bottom w:val="single" w:sz="8" w:space="0" w:color="auto"/>
              <w:right w:val="single" w:sz="4"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0,00</w:t>
            </w:r>
          </w:p>
        </w:tc>
        <w:tc>
          <w:tcPr>
            <w:tcW w:w="960" w:type="dxa"/>
            <w:tcBorders>
              <w:top w:val="nil"/>
              <w:left w:val="nil"/>
              <w:bottom w:val="single" w:sz="8" w:space="0" w:color="auto"/>
              <w:right w:val="single" w:sz="12" w:space="0" w:color="auto"/>
            </w:tcBorders>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100,0%</w:t>
            </w:r>
          </w:p>
        </w:tc>
      </w:tr>
      <w:tr w:rsidR="00D0522A" w:rsidRPr="00E43511" w:rsidTr="00C15593">
        <w:trPr>
          <w:trHeight w:val="159"/>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4.</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bCs/>
                <w:color w:val="000000"/>
                <w:sz w:val="18"/>
                <w:szCs w:val="18"/>
                <w:lang w:eastAsia="ru-RU"/>
              </w:rPr>
            </w:pPr>
            <w:r w:rsidRPr="00E43511">
              <w:rPr>
                <w:bCs/>
                <w:color w:val="000000"/>
                <w:sz w:val="18"/>
                <w:szCs w:val="18"/>
                <w:lang w:eastAsia="ru-RU"/>
              </w:rPr>
              <w:t>Приобретение нефинансовых активов всего, в т. ч.:</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300</w:t>
            </w:r>
          </w:p>
        </w:tc>
        <w:tc>
          <w:tcPr>
            <w:tcW w:w="1180"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3 926,78</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3 733,83</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bCs/>
                <w:color w:val="000000"/>
                <w:sz w:val="18"/>
                <w:szCs w:val="18"/>
                <w:lang w:eastAsia="ru-RU"/>
              </w:rPr>
            </w:pPr>
            <w:r w:rsidRPr="00E43511">
              <w:rPr>
                <w:bCs/>
                <w:color w:val="000000"/>
                <w:sz w:val="18"/>
                <w:szCs w:val="18"/>
                <w:lang w:eastAsia="ru-RU"/>
              </w:rPr>
              <w:t>-192,95</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bCs/>
                <w:color w:val="000000"/>
                <w:sz w:val="18"/>
                <w:szCs w:val="18"/>
                <w:lang w:eastAsia="ru-RU"/>
              </w:rPr>
            </w:pPr>
            <w:r w:rsidRPr="00E43511">
              <w:rPr>
                <w:bCs/>
                <w:color w:val="000000"/>
                <w:sz w:val="18"/>
                <w:szCs w:val="18"/>
                <w:lang w:eastAsia="ru-RU"/>
              </w:rPr>
              <w:t>95,1%</w:t>
            </w:r>
          </w:p>
        </w:tc>
      </w:tr>
      <w:tr w:rsidR="00D0522A" w:rsidRPr="00E43511" w:rsidTr="00C15593">
        <w:trPr>
          <w:trHeight w:val="240"/>
        </w:trPr>
        <w:tc>
          <w:tcPr>
            <w:tcW w:w="567"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4.1</w:t>
            </w:r>
          </w:p>
        </w:tc>
        <w:tc>
          <w:tcPr>
            <w:tcW w:w="4536" w:type="dxa"/>
            <w:tcBorders>
              <w:top w:val="nil"/>
              <w:left w:val="nil"/>
              <w:bottom w:val="single" w:sz="4"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основных средств</w:t>
            </w:r>
          </w:p>
        </w:tc>
        <w:tc>
          <w:tcPr>
            <w:tcW w:w="818" w:type="dxa"/>
            <w:tcBorders>
              <w:top w:val="nil"/>
              <w:left w:val="single" w:sz="12" w:space="0" w:color="auto"/>
              <w:bottom w:val="single" w:sz="4"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310</w:t>
            </w:r>
          </w:p>
        </w:tc>
        <w:tc>
          <w:tcPr>
            <w:tcW w:w="1180"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75,73</w:t>
            </w:r>
          </w:p>
        </w:tc>
        <w:tc>
          <w:tcPr>
            <w:tcW w:w="1200" w:type="dxa"/>
            <w:tcBorders>
              <w:top w:val="nil"/>
              <w:left w:val="nil"/>
              <w:bottom w:val="single" w:sz="4"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75,73</w:t>
            </w:r>
          </w:p>
        </w:tc>
        <w:tc>
          <w:tcPr>
            <w:tcW w:w="913" w:type="dxa"/>
            <w:tcBorders>
              <w:top w:val="nil"/>
              <w:left w:val="single" w:sz="12" w:space="0" w:color="auto"/>
              <w:bottom w:val="single" w:sz="4"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0,00</w:t>
            </w:r>
          </w:p>
        </w:tc>
        <w:tc>
          <w:tcPr>
            <w:tcW w:w="960" w:type="dxa"/>
            <w:tcBorders>
              <w:top w:val="nil"/>
              <w:left w:val="nil"/>
              <w:bottom w:val="single" w:sz="4"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100,0%</w:t>
            </w:r>
          </w:p>
        </w:tc>
      </w:tr>
      <w:tr w:rsidR="00D0522A" w:rsidRPr="00E43511" w:rsidTr="00C15593">
        <w:trPr>
          <w:trHeight w:val="255"/>
        </w:trPr>
        <w:tc>
          <w:tcPr>
            <w:tcW w:w="567" w:type="dxa"/>
            <w:tcBorders>
              <w:top w:val="nil"/>
              <w:left w:val="single" w:sz="12" w:space="0" w:color="auto"/>
              <w:bottom w:val="single" w:sz="12" w:space="0" w:color="auto"/>
              <w:right w:val="single" w:sz="4"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4.2</w:t>
            </w:r>
          </w:p>
        </w:tc>
        <w:tc>
          <w:tcPr>
            <w:tcW w:w="4536" w:type="dxa"/>
            <w:tcBorders>
              <w:top w:val="nil"/>
              <w:left w:val="nil"/>
              <w:bottom w:val="single" w:sz="12" w:space="0" w:color="auto"/>
              <w:right w:val="single" w:sz="12" w:space="0" w:color="auto"/>
            </w:tcBorders>
            <w:shd w:val="clear" w:color="000000" w:fill="FFFFFF"/>
            <w:vAlign w:val="center"/>
          </w:tcPr>
          <w:p w:rsidR="00D0522A" w:rsidRPr="00E43511" w:rsidRDefault="00D0522A" w:rsidP="00021415">
            <w:pPr>
              <w:rPr>
                <w:i/>
                <w:iCs/>
                <w:color w:val="000000"/>
                <w:sz w:val="18"/>
                <w:szCs w:val="18"/>
                <w:lang w:eastAsia="ru-RU"/>
              </w:rPr>
            </w:pPr>
            <w:r w:rsidRPr="00E43511">
              <w:rPr>
                <w:i/>
                <w:iCs/>
                <w:color w:val="000000"/>
                <w:sz w:val="18"/>
                <w:szCs w:val="18"/>
                <w:lang w:eastAsia="ru-RU"/>
              </w:rPr>
              <w:t>- материальных запасов</w:t>
            </w:r>
          </w:p>
        </w:tc>
        <w:tc>
          <w:tcPr>
            <w:tcW w:w="818" w:type="dxa"/>
            <w:tcBorders>
              <w:top w:val="nil"/>
              <w:left w:val="single" w:sz="12" w:space="0" w:color="auto"/>
              <w:bottom w:val="single" w:sz="12" w:space="0" w:color="auto"/>
              <w:right w:val="single" w:sz="12" w:space="0" w:color="auto"/>
            </w:tcBorders>
            <w:shd w:val="clear" w:color="000000" w:fill="FFFFFF"/>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340</w:t>
            </w:r>
          </w:p>
        </w:tc>
        <w:tc>
          <w:tcPr>
            <w:tcW w:w="1180" w:type="dxa"/>
            <w:tcBorders>
              <w:top w:val="nil"/>
              <w:left w:val="single" w:sz="12" w:space="0" w:color="auto"/>
              <w:bottom w:val="single" w:sz="12"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3 851,06</w:t>
            </w:r>
          </w:p>
        </w:tc>
        <w:tc>
          <w:tcPr>
            <w:tcW w:w="1200" w:type="dxa"/>
            <w:tcBorders>
              <w:top w:val="nil"/>
              <w:left w:val="nil"/>
              <w:bottom w:val="single" w:sz="12" w:space="0" w:color="auto"/>
              <w:right w:val="single" w:sz="12"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3 658,11</w:t>
            </w:r>
          </w:p>
        </w:tc>
        <w:tc>
          <w:tcPr>
            <w:tcW w:w="913" w:type="dxa"/>
            <w:tcBorders>
              <w:top w:val="nil"/>
              <w:left w:val="single" w:sz="12" w:space="0" w:color="auto"/>
              <w:bottom w:val="single" w:sz="12" w:space="0" w:color="auto"/>
              <w:right w:val="single" w:sz="4" w:space="0" w:color="auto"/>
            </w:tcBorders>
            <w:vAlign w:val="center"/>
          </w:tcPr>
          <w:p w:rsidR="00D0522A" w:rsidRPr="00E43511" w:rsidRDefault="00D0522A" w:rsidP="00021415">
            <w:pPr>
              <w:jc w:val="right"/>
              <w:rPr>
                <w:i/>
                <w:iCs/>
                <w:color w:val="000000"/>
                <w:sz w:val="18"/>
                <w:szCs w:val="18"/>
                <w:lang w:eastAsia="ru-RU"/>
              </w:rPr>
            </w:pPr>
            <w:r w:rsidRPr="00E43511">
              <w:rPr>
                <w:i/>
                <w:iCs/>
                <w:color w:val="000000"/>
                <w:sz w:val="18"/>
                <w:szCs w:val="18"/>
                <w:lang w:eastAsia="ru-RU"/>
              </w:rPr>
              <w:t>-192,95</w:t>
            </w:r>
          </w:p>
        </w:tc>
        <w:tc>
          <w:tcPr>
            <w:tcW w:w="960" w:type="dxa"/>
            <w:tcBorders>
              <w:top w:val="nil"/>
              <w:left w:val="nil"/>
              <w:bottom w:val="single" w:sz="12" w:space="0" w:color="auto"/>
              <w:right w:val="single" w:sz="12" w:space="0" w:color="auto"/>
            </w:tcBorders>
            <w:vAlign w:val="center"/>
          </w:tcPr>
          <w:p w:rsidR="00D0522A" w:rsidRPr="00E43511" w:rsidRDefault="00D0522A" w:rsidP="00021415">
            <w:pPr>
              <w:jc w:val="center"/>
              <w:rPr>
                <w:i/>
                <w:iCs/>
                <w:color w:val="000000"/>
                <w:sz w:val="18"/>
                <w:szCs w:val="18"/>
                <w:lang w:eastAsia="ru-RU"/>
              </w:rPr>
            </w:pPr>
            <w:r w:rsidRPr="00E43511">
              <w:rPr>
                <w:i/>
                <w:iCs/>
                <w:color w:val="000000"/>
                <w:sz w:val="18"/>
                <w:szCs w:val="18"/>
                <w:lang w:eastAsia="ru-RU"/>
              </w:rPr>
              <w:t>95,0%</w:t>
            </w:r>
          </w:p>
        </w:tc>
      </w:tr>
    </w:tbl>
    <w:p w:rsidR="00D0522A" w:rsidRPr="00804E3A" w:rsidRDefault="00D0522A" w:rsidP="00790CF1">
      <w:pPr>
        <w:pStyle w:val="a7"/>
        <w:rPr>
          <w:sz w:val="16"/>
          <w:szCs w:val="16"/>
        </w:rPr>
      </w:pPr>
      <w:r w:rsidRPr="00E43511">
        <w:tab/>
      </w:r>
    </w:p>
    <w:p w:rsidR="00D0522A" w:rsidRDefault="00D0522A" w:rsidP="00790CF1">
      <w:pPr>
        <w:pStyle w:val="a7"/>
        <w:rPr>
          <w:rStyle w:val="28"/>
          <w:color w:val="auto"/>
        </w:rPr>
      </w:pPr>
      <w:r w:rsidRPr="00E43511">
        <w:tab/>
        <w:t>3.2.</w:t>
      </w:r>
      <w:r w:rsidRPr="00E43511">
        <w:tab/>
        <w:t xml:space="preserve">Собственные доходы и расходы Учреждения на 2015 год утверждены                в </w:t>
      </w:r>
      <w:r w:rsidRPr="00E43511">
        <w:rPr>
          <w:rStyle w:val="52"/>
          <w:color w:val="auto"/>
        </w:rPr>
        <w:t>сумме 7 068,86 тыс. рублей. С учетом остатка на начало года в сумме                                         41,42 тыс. рублей, ф</w:t>
      </w:r>
      <w:r w:rsidRPr="00E43511">
        <w:t xml:space="preserve">актически </w:t>
      </w:r>
      <w:r w:rsidRPr="00E43511">
        <w:rPr>
          <w:rStyle w:val="28"/>
          <w:color w:val="auto"/>
        </w:rPr>
        <w:t xml:space="preserve">поступило доходов в </w:t>
      </w:r>
      <w:r w:rsidRPr="00E43511">
        <w:rPr>
          <w:rStyle w:val="52"/>
          <w:color w:val="auto"/>
        </w:rPr>
        <w:t>сумме 7 106,89 тыс. рублей или 99,9% от</w:t>
      </w:r>
      <w:r w:rsidRPr="00E43511">
        <w:t xml:space="preserve"> плановых назначений. По данным отчета об исполнении плана финансово-хозяйственной деятельности (ф.</w:t>
      </w:r>
      <w:r w:rsidRPr="00E43511">
        <w:rPr>
          <w:lang w:val="en-US"/>
        </w:rPr>
        <w:t> </w:t>
      </w:r>
      <w:r w:rsidRPr="00E43511">
        <w:t xml:space="preserve">0503737) за 2015 год, кассовые расходы </w:t>
      </w:r>
      <w:r w:rsidRPr="00E43511">
        <w:rPr>
          <w:rStyle w:val="52"/>
          <w:color w:val="auto"/>
        </w:rPr>
        <w:t>составили                                          6 885,89 тыс. рублей</w:t>
      </w:r>
      <w:r w:rsidRPr="00E43511">
        <w:t xml:space="preserve"> или 96,8% от плановых назначений</w:t>
      </w:r>
      <w:r w:rsidRPr="00E43511">
        <w:rPr>
          <w:rStyle w:val="28"/>
          <w:color w:val="auto"/>
        </w:rPr>
        <w:t>:</w:t>
      </w:r>
    </w:p>
    <w:p w:rsidR="00D65252" w:rsidRPr="00E43511" w:rsidRDefault="00D65252" w:rsidP="00790CF1">
      <w:pPr>
        <w:pStyle w:val="a7"/>
        <w:rPr>
          <w:rStyle w:val="28"/>
          <w:color w:val="auto"/>
        </w:rPr>
      </w:pPr>
    </w:p>
    <w:tbl>
      <w:tblPr>
        <w:tblW w:w="10163" w:type="dxa"/>
        <w:tblLook w:val="00A0" w:firstRow="1" w:lastRow="0" w:firstColumn="1" w:lastColumn="0" w:noHBand="0" w:noVBand="0"/>
      </w:tblPr>
      <w:tblGrid>
        <w:gridCol w:w="459"/>
        <w:gridCol w:w="4644"/>
        <w:gridCol w:w="818"/>
        <w:gridCol w:w="1180"/>
        <w:gridCol w:w="1200"/>
        <w:gridCol w:w="902"/>
        <w:gridCol w:w="960"/>
      </w:tblGrid>
      <w:tr w:rsidR="00D0522A" w:rsidRPr="00E43511" w:rsidTr="00C15593">
        <w:trPr>
          <w:trHeight w:val="255"/>
        </w:trPr>
        <w:tc>
          <w:tcPr>
            <w:tcW w:w="10163" w:type="dxa"/>
            <w:gridSpan w:val="7"/>
            <w:tcBorders>
              <w:top w:val="nil"/>
              <w:left w:val="nil"/>
              <w:bottom w:val="single" w:sz="12" w:space="0" w:color="auto"/>
              <w:right w:val="nil"/>
            </w:tcBorders>
            <w:shd w:val="clear" w:color="000000" w:fill="FFFFFF"/>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Таблица № 2 (тыс. рублей)</w:t>
            </w:r>
          </w:p>
        </w:tc>
      </w:tr>
      <w:tr w:rsidR="00D0522A" w:rsidRPr="00E43511" w:rsidTr="00C15593">
        <w:trPr>
          <w:trHeight w:val="273"/>
        </w:trPr>
        <w:tc>
          <w:tcPr>
            <w:tcW w:w="459" w:type="dxa"/>
            <w:vMerge w:val="restart"/>
            <w:tcBorders>
              <w:top w:val="single" w:sz="12" w:space="0" w:color="auto"/>
              <w:left w:val="single" w:sz="12" w:space="0" w:color="auto"/>
              <w:bottom w:val="single" w:sz="8" w:space="0" w:color="000000"/>
              <w:right w:val="single" w:sz="4" w:space="0" w:color="auto"/>
            </w:tcBorders>
            <w:shd w:val="clear" w:color="000000" w:fill="FFFFFF"/>
          </w:tcPr>
          <w:p w:rsidR="00D0522A" w:rsidRPr="00E43511" w:rsidRDefault="00D0522A" w:rsidP="00790CF1">
            <w:pPr>
              <w:jc w:val="center"/>
              <w:rPr>
                <w:color w:val="000000"/>
                <w:sz w:val="18"/>
                <w:szCs w:val="18"/>
                <w:lang w:eastAsia="ru-RU"/>
              </w:rPr>
            </w:pPr>
            <w:r w:rsidRPr="00E43511">
              <w:rPr>
                <w:color w:val="000000"/>
                <w:sz w:val="18"/>
                <w:szCs w:val="18"/>
                <w:lang w:eastAsia="ru-RU"/>
              </w:rPr>
              <w:t>№ п/п</w:t>
            </w:r>
          </w:p>
        </w:tc>
        <w:tc>
          <w:tcPr>
            <w:tcW w:w="4644"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790CF1">
            <w:pPr>
              <w:jc w:val="center"/>
              <w:rPr>
                <w:color w:val="000000"/>
                <w:sz w:val="18"/>
                <w:szCs w:val="18"/>
                <w:lang w:eastAsia="ru-RU"/>
              </w:rPr>
            </w:pPr>
            <w:r w:rsidRPr="00E43511">
              <w:rPr>
                <w:color w:val="000000"/>
                <w:sz w:val="18"/>
                <w:szCs w:val="18"/>
                <w:lang w:eastAsia="ru-RU"/>
              </w:rPr>
              <w:t>Наименование показателя</w:t>
            </w:r>
          </w:p>
        </w:tc>
        <w:tc>
          <w:tcPr>
            <w:tcW w:w="818" w:type="dxa"/>
            <w:vMerge w:val="restart"/>
            <w:tcBorders>
              <w:top w:val="single" w:sz="12" w:space="0" w:color="auto"/>
              <w:left w:val="single" w:sz="4" w:space="0" w:color="auto"/>
              <w:bottom w:val="single" w:sz="8" w:space="0" w:color="000000"/>
              <w:right w:val="single" w:sz="8" w:space="0" w:color="auto"/>
            </w:tcBorders>
            <w:shd w:val="clear" w:color="000000" w:fill="FFFFFF"/>
          </w:tcPr>
          <w:p w:rsidR="00D0522A" w:rsidRPr="00E43511" w:rsidRDefault="00D0522A" w:rsidP="00790CF1">
            <w:pPr>
              <w:jc w:val="center"/>
              <w:rPr>
                <w:color w:val="000000"/>
                <w:sz w:val="18"/>
                <w:szCs w:val="18"/>
                <w:lang w:eastAsia="ru-RU"/>
              </w:rPr>
            </w:pPr>
            <w:r w:rsidRPr="00E43511">
              <w:rPr>
                <w:color w:val="000000"/>
                <w:sz w:val="18"/>
                <w:szCs w:val="18"/>
                <w:lang w:eastAsia="ru-RU"/>
              </w:rPr>
              <w:t>КОСГУ</w:t>
            </w:r>
          </w:p>
        </w:tc>
        <w:tc>
          <w:tcPr>
            <w:tcW w:w="1180" w:type="dxa"/>
            <w:vMerge w:val="restart"/>
            <w:tcBorders>
              <w:top w:val="single" w:sz="12" w:space="0" w:color="auto"/>
              <w:left w:val="single" w:sz="8" w:space="0" w:color="auto"/>
              <w:bottom w:val="single" w:sz="8" w:space="0" w:color="000000"/>
              <w:right w:val="single" w:sz="4" w:space="0" w:color="auto"/>
            </w:tcBorders>
            <w:shd w:val="clear" w:color="000000" w:fill="FFFFFF"/>
          </w:tcPr>
          <w:p w:rsidR="00D0522A" w:rsidRPr="00E43511" w:rsidRDefault="00D0522A" w:rsidP="00790CF1">
            <w:pPr>
              <w:jc w:val="center"/>
              <w:rPr>
                <w:color w:val="000000"/>
                <w:sz w:val="18"/>
                <w:szCs w:val="18"/>
                <w:lang w:eastAsia="ru-RU"/>
              </w:rPr>
            </w:pPr>
            <w:r w:rsidRPr="00E43511">
              <w:rPr>
                <w:color w:val="000000"/>
                <w:sz w:val="18"/>
                <w:szCs w:val="18"/>
                <w:lang w:eastAsia="ru-RU"/>
              </w:rPr>
              <w:t>Утверждено плановых назначений</w:t>
            </w:r>
          </w:p>
        </w:tc>
        <w:tc>
          <w:tcPr>
            <w:tcW w:w="1200" w:type="dxa"/>
            <w:vMerge w:val="restart"/>
            <w:tcBorders>
              <w:top w:val="single" w:sz="12" w:space="0" w:color="auto"/>
              <w:left w:val="single" w:sz="4" w:space="0" w:color="auto"/>
              <w:bottom w:val="single" w:sz="8" w:space="0" w:color="000000"/>
              <w:right w:val="single" w:sz="8" w:space="0" w:color="auto"/>
            </w:tcBorders>
            <w:shd w:val="clear" w:color="000000" w:fill="FFFFFF"/>
          </w:tcPr>
          <w:p w:rsidR="00D0522A" w:rsidRPr="00E43511" w:rsidRDefault="00D0522A" w:rsidP="00790CF1">
            <w:pPr>
              <w:jc w:val="center"/>
              <w:rPr>
                <w:color w:val="000000"/>
                <w:sz w:val="18"/>
                <w:szCs w:val="18"/>
                <w:lang w:eastAsia="ru-RU"/>
              </w:rPr>
            </w:pPr>
            <w:r w:rsidRPr="00E43511">
              <w:rPr>
                <w:color w:val="000000"/>
                <w:sz w:val="18"/>
                <w:szCs w:val="18"/>
                <w:lang w:eastAsia="ru-RU"/>
              </w:rPr>
              <w:t>Исполнено плановых назначений</w:t>
            </w:r>
          </w:p>
        </w:tc>
        <w:tc>
          <w:tcPr>
            <w:tcW w:w="1862" w:type="dxa"/>
            <w:gridSpan w:val="2"/>
            <w:tcBorders>
              <w:top w:val="single" w:sz="12" w:space="0" w:color="auto"/>
              <w:left w:val="single" w:sz="4" w:space="0" w:color="auto"/>
              <w:bottom w:val="single" w:sz="4" w:space="0" w:color="auto"/>
              <w:right w:val="single" w:sz="12" w:space="0" w:color="auto"/>
            </w:tcBorders>
            <w:shd w:val="clear" w:color="000000" w:fill="FFFFFF"/>
          </w:tcPr>
          <w:p w:rsidR="00D0522A" w:rsidRPr="00E43511" w:rsidRDefault="00D0522A" w:rsidP="00790CF1">
            <w:pPr>
              <w:jc w:val="center"/>
              <w:rPr>
                <w:color w:val="000000"/>
                <w:sz w:val="18"/>
                <w:szCs w:val="18"/>
                <w:lang w:eastAsia="ru-RU"/>
              </w:rPr>
            </w:pPr>
            <w:r w:rsidRPr="00E43511">
              <w:rPr>
                <w:color w:val="000000"/>
                <w:sz w:val="18"/>
                <w:szCs w:val="18"/>
                <w:lang w:eastAsia="ru-RU"/>
              </w:rPr>
              <w:t>Неисполненные назначения</w:t>
            </w:r>
          </w:p>
        </w:tc>
      </w:tr>
      <w:tr w:rsidR="00D0522A" w:rsidRPr="00E43511" w:rsidTr="00C15593">
        <w:trPr>
          <w:trHeight w:val="255"/>
        </w:trPr>
        <w:tc>
          <w:tcPr>
            <w:tcW w:w="459" w:type="dxa"/>
            <w:vMerge/>
            <w:tcBorders>
              <w:top w:val="single" w:sz="8" w:space="0" w:color="auto"/>
              <w:left w:val="single" w:sz="12" w:space="0" w:color="auto"/>
              <w:bottom w:val="single" w:sz="12" w:space="0" w:color="auto"/>
              <w:right w:val="single" w:sz="4" w:space="0" w:color="auto"/>
            </w:tcBorders>
            <w:vAlign w:val="center"/>
          </w:tcPr>
          <w:p w:rsidR="00D0522A" w:rsidRPr="00E43511" w:rsidRDefault="00D0522A" w:rsidP="00790CF1">
            <w:pPr>
              <w:rPr>
                <w:color w:val="000000"/>
                <w:sz w:val="18"/>
                <w:szCs w:val="18"/>
                <w:lang w:eastAsia="ru-RU"/>
              </w:rPr>
            </w:pPr>
          </w:p>
        </w:tc>
        <w:tc>
          <w:tcPr>
            <w:tcW w:w="4644" w:type="dxa"/>
            <w:vMerge/>
            <w:tcBorders>
              <w:top w:val="single" w:sz="8" w:space="0" w:color="auto"/>
              <w:left w:val="single" w:sz="4" w:space="0" w:color="auto"/>
              <w:bottom w:val="single" w:sz="12" w:space="0" w:color="auto"/>
              <w:right w:val="single" w:sz="4" w:space="0" w:color="auto"/>
            </w:tcBorders>
            <w:vAlign w:val="center"/>
          </w:tcPr>
          <w:p w:rsidR="00D0522A" w:rsidRPr="00E43511" w:rsidRDefault="00D0522A" w:rsidP="00790CF1">
            <w:pPr>
              <w:rPr>
                <w:color w:val="000000"/>
                <w:sz w:val="18"/>
                <w:szCs w:val="18"/>
                <w:lang w:eastAsia="ru-RU"/>
              </w:rPr>
            </w:pPr>
          </w:p>
        </w:tc>
        <w:tc>
          <w:tcPr>
            <w:tcW w:w="818" w:type="dxa"/>
            <w:vMerge/>
            <w:tcBorders>
              <w:top w:val="single" w:sz="8" w:space="0" w:color="auto"/>
              <w:left w:val="single" w:sz="4" w:space="0" w:color="auto"/>
              <w:bottom w:val="single" w:sz="12" w:space="0" w:color="auto"/>
              <w:right w:val="single" w:sz="8" w:space="0" w:color="auto"/>
            </w:tcBorders>
            <w:vAlign w:val="center"/>
          </w:tcPr>
          <w:p w:rsidR="00D0522A" w:rsidRPr="00E43511" w:rsidRDefault="00D0522A" w:rsidP="00790CF1">
            <w:pPr>
              <w:rPr>
                <w:color w:val="000000"/>
                <w:sz w:val="18"/>
                <w:szCs w:val="18"/>
                <w:lang w:eastAsia="ru-RU"/>
              </w:rPr>
            </w:pPr>
          </w:p>
        </w:tc>
        <w:tc>
          <w:tcPr>
            <w:tcW w:w="1180" w:type="dxa"/>
            <w:vMerge/>
            <w:tcBorders>
              <w:top w:val="single" w:sz="8" w:space="0" w:color="auto"/>
              <w:left w:val="single" w:sz="8" w:space="0" w:color="auto"/>
              <w:bottom w:val="single" w:sz="12" w:space="0" w:color="auto"/>
              <w:right w:val="single" w:sz="4" w:space="0" w:color="auto"/>
            </w:tcBorders>
            <w:vAlign w:val="center"/>
          </w:tcPr>
          <w:p w:rsidR="00D0522A" w:rsidRPr="00E43511" w:rsidRDefault="00D0522A" w:rsidP="00790CF1">
            <w:pPr>
              <w:rPr>
                <w:color w:val="000000"/>
                <w:sz w:val="18"/>
                <w:szCs w:val="18"/>
                <w:lang w:eastAsia="ru-RU"/>
              </w:rPr>
            </w:pPr>
          </w:p>
        </w:tc>
        <w:tc>
          <w:tcPr>
            <w:tcW w:w="1200" w:type="dxa"/>
            <w:vMerge/>
            <w:tcBorders>
              <w:top w:val="single" w:sz="8" w:space="0" w:color="auto"/>
              <w:left w:val="single" w:sz="4" w:space="0" w:color="auto"/>
              <w:bottom w:val="single" w:sz="12" w:space="0" w:color="auto"/>
              <w:right w:val="single" w:sz="8" w:space="0" w:color="auto"/>
            </w:tcBorders>
            <w:vAlign w:val="center"/>
          </w:tcPr>
          <w:p w:rsidR="00D0522A" w:rsidRPr="00E43511" w:rsidRDefault="00D0522A" w:rsidP="00790CF1">
            <w:pPr>
              <w:rPr>
                <w:color w:val="000000"/>
                <w:sz w:val="18"/>
                <w:szCs w:val="18"/>
                <w:lang w:eastAsia="ru-RU"/>
              </w:rPr>
            </w:pPr>
          </w:p>
        </w:tc>
        <w:tc>
          <w:tcPr>
            <w:tcW w:w="902" w:type="dxa"/>
            <w:tcBorders>
              <w:top w:val="nil"/>
              <w:left w:val="nil"/>
              <w:bottom w:val="single" w:sz="12" w:space="0" w:color="auto"/>
              <w:right w:val="single" w:sz="4"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в руб.</w:t>
            </w:r>
          </w:p>
        </w:tc>
        <w:tc>
          <w:tcPr>
            <w:tcW w:w="960" w:type="dxa"/>
            <w:tcBorders>
              <w:top w:val="nil"/>
              <w:left w:val="nil"/>
              <w:bottom w:val="single" w:sz="12" w:space="0" w:color="auto"/>
              <w:right w:val="single" w:sz="12"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в %</w:t>
            </w:r>
          </w:p>
        </w:tc>
      </w:tr>
      <w:tr w:rsidR="00D0522A" w:rsidRPr="00E43511" w:rsidTr="00C15593">
        <w:trPr>
          <w:trHeight w:val="240"/>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790CF1">
            <w:pPr>
              <w:jc w:val="center"/>
              <w:rPr>
                <w:b/>
                <w:bCs/>
                <w:color w:val="000000"/>
                <w:sz w:val="18"/>
                <w:szCs w:val="18"/>
                <w:lang w:eastAsia="ru-RU"/>
              </w:rPr>
            </w:pPr>
            <w:r w:rsidRPr="00E43511">
              <w:rPr>
                <w:b/>
                <w:bCs/>
                <w:color w:val="000000"/>
                <w:sz w:val="18"/>
                <w:szCs w:val="18"/>
                <w:lang w:eastAsia="ru-RU"/>
              </w:rPr>
              <w:t>I.</w:t>
            </w:r>
          </w:p>
        </w:tc>
        <w:tc>
          <w:tcPr>
            <w:tcW w:w="4644"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790CF1">
            <w:pPr>
              <w:rPr>
                <w:b/>
                <w:bCs/>
                <w:color w:val="000000"/>
                <w:sz w:val="18"/>
                <w:szCs w:val="18"/>
                <w:lang w:eastAsia="ru-RU"/>
              </w:rPr>
            </w:pPr>
            <w:r w:rsidRPr="00E43511">
              <w:rPr>
                <w:b/>
                <w:bCs/>
                <w:color w:val="000000"/>
                <w:sz w:val="18"/>
                <w:szCs w:val="18"/>
                <w:lang w:eastAsia="ru-RU"/>
              </w:rPr>
              <w:t>ДОХОДЫ ВСЕГО, в т.ч.:</w:t>
            </w:r>
          </w:p>
        </w:tc>
        <w:tc>
          <w:tcPr>
            <w:tcW w:w="818" w:type="dxa"/>
            <w:tcBorders>
              <w:top w:val="single" w:sz="12" w:space="0" w:color="auto"/>
              <w:left w:val="nil"/>
              <w:bottom w:val="single" w:sz="4" w:space="0" w:color="auto"/>
              <w:right w:val="single" w:sz="8" w:space="0" w:color="auto"/>
            </w:tcBorders>
            <w:shd w:val="clear" w:color="000000" w:fill="FFFFFF"/>
            <w:vAlign w:val="center"/>
          </w:tcPr>
          <w:p w:rsidR="00D0522A" w:rsidRPr="00E43511" w:rsidRDefault="00D0522A" w:rsidP="00790CF1">
            <w:pPr>
              <w:jc w:val="center"/>
              <w:rPr>
                <w:b/>
                <w:bCs/>
                <w:color w:val="000000"/>
                <w:sz w:val="18"/>
                <w:szCs w:val="18"/>
                <w:lang w:eastAsia="ru-RU"/>
              </w:rPr>
            </w:pPr>
            <w:r w:rsidRPr="00E43511">
              <w:rPr>
                <w:b/>
                <w:bCs/>
                <w:color w:val="000000"/>
                <w:sz w:val="18"/>
                <w:szCs w:val="18"/>
                <w:lang w:eastAsia="ru-RU"/>
              </w:rPr>
              <w:t> </w:t>
            </w:r>
          </w:p>
        </w:tc>
        <w:tc>
          <w:tcPr>
            <w:tcW w:w="1180" w:type="dxa"/>
            <w:tcBorders>
              <w:top w:val="single" w:sz="12" w:space="0" w:color="auto"/>
              <w:left w:val="single" w:sz="8" w:space="0" w:color="auto"/>
              <w:bottom w:val="single" w:sz="4" w:space="0" w:color="auto"/>
              <w:right w:val="single" w:sz="4" w:space="0" w:color="auto"/>
            </w:tcBorders>
            <w:shd w:val="clear" w:color="000000" w:fill="FFFFFF"/>
            <w:vAlign w:val="center"/>
          </w:tcPr>
          <w:p w:rsidR="00D0522A" w:rsidRPr="00E43511" w:rsidRDefault="00D0522A" w:rsidP="00790CF1">
            <w:pPr>
              <w:jc w:val="right"/>
              <w:rPr>
                <w:b/>
                <w:bCs/>
                <w:color w:val="000000"/>
                <w:sz w:val="18"/>
                <w:szCs w:val="18"/>
                <w:lang w:eastAsia="ru-RU"/>
              </w:rPr>
            </w:pPr>
            <w:r w:rsidRPr="00E43511">
              <w:rPr>
                <w:b/>
                <w:bCs/>
                <w:color w:val="000000"/>
                <w:sz w:val="18"/>
                <w:szCs w:val="18"/>
                <w:lang w:eastAsia="ru-RU"/>
              </w:rPr>
              <w:t>7 110,28</w:t>
            </w:r>
          </w:p>
        </w:tc>
        <w:tc>
          <w:tcPr>
            <w:tcW w:w="1200" w:type="dxa"/>
            <w:tcBorders>
              <w:top w:val="single" w:sz="12" w:space="0" w:color="auto"/>
              <w:left w:val="nil"/>
              <w:bottom w:val="single" w:sz="4" w:space="0" w:color="auto"/>
              <w:right w:val="single" w:sz="8" w:space="0" w:color="auto"/>
            </w:tcBorders>
            <w:vAlign w:val="center"/>
          </w:tcPr>
          <w:p w:rsidR="00D0522A" w:rsidRPr="00E43511" w:rsidRDefault="00D0522A" w:rsidP="00790CF1">
            <w:pPr>
              <w:jc w:val="right"/>
              <w:rPr>
                <w:b/>
                <w:bCs/>
                <w:color w:val="000000"/>
                <w:sz w:val="18"/>
                <w:szCs w:val="18"/>
                <w:lang w:eastAsia="ru-RU"/>
              </w:rPr>
            </w:pPr>
            <w:r w:rsidRPr="00E43511">
              <w:rPr>
                <w:b/>
                <w:bCs/>
                <w:color w:val="000000"/>
                <w:sz w:val="18"/>
                <w:szCs w:val="18"/>
                <w:lang w:eastAsia="ru-RU"/>
              </w:rPr>
              <w:t>7 106,89</w:t>
            </w:r>
          </w:p>
        </w:tc>
        <w:tc>
          <w:tcPr>
            <w:tcW w:w="902" w:type="dxa"/>
            <w:tcBorders>
              <w:top w:val="single" w:sz="12" w:space="0" w:color="auto"/>
              <w:left w:val="nil"/>
              <w:bottom w:val="single" w:sz="4" w:space="0" w:color="auto"/>
              <w:right w:val="single" w:sz="4" w:space="0" w:color="auto"/>
            </w:tcBorders>
            <w:vAlign w:val="center"/>
          </w:tcPr>
          <w:p w:rsidR="00D0522A" w:rsidRPr="00E43511" w:rsidRDefault="00D0522A" w:rsidP="00790CF1">
            <w:pPr>
              <w:jc w:val="right"/>
              <w:rPr>
                <w:b/>
                <w:bCs/>
                <w:color w:val="000000"/>
                <w:sz w:val="18"/>
                <w:szCs w:val="18"/>
                <w:lang w:eastAsia="ru-RU"/>
              </w:rPr>
            </w:pPr>
            <w:r w:rsidRPr="00E43511">
              <w:rPr>
                <w:b/>
                <w:bCs/>
                <w:color w:val="000000"/>
                <w:sz w:val="18"/>
                <w:szCs w:val="18"/>
                <w:lang w:eastAsia="ru-RU"/>
              </w:rPr>
              <w:t>-3,39</w:t>
            </w:r>
          </w:p>
        </w:tc>
        <w:tc>
          <w:tcPr>
            <w:tcW w:w="960" w:type="dxa"/>
            <w:tcBorders>
              <w:top w:val="single" w:sz="12" w:space="0" w:color="auto"/>
              <w:left w:val="nil"/>
              <w:bottom w:val="single" w:sz="4" w:space="0" w:color="auto"/>
              <w:right w:val="single" w:sz="12" w:space="0" w:color="auto"/>
            </w:tcBorders>
            <w:vAlign w:val="center"/>
          </w:tcPr>
          <w:p w:rsidR="00D0522A" w:rsidRPr="00E43511" w:rsidRDefault="00D0522A" w:rsidP="00790CF1">
            <w:pPr>
              <w:jc w:val="center"/>
              <w:rPr>
                <w:b/>
                <w:bCs/>
                <w:color w:val="000000"/>
                <w:sz w:val="18"/>
                <w:szCs w:val="18"/>
                <w:lang w:eastAsia="ru-RU"/>
              </w:rPr>
            </w:pPr>
            <w:r w:rsidRPr="00E43511">
              <w:rPr>
                <w:b/>
                <w:bCs/>
                <w:color w:val="000000"/>
                <w:sz w:val="18"/>
                <w:szCs w:val="18"/>
                <w:lang w:eastAsia="ru-RU"/>
              </w:rPr>
              <w:t>99,9</w:t>
            </w:r>
          </w:p>
        </w:tc>
      </w:tr>
      <w:tr w:rsidR="00D0522A" w:rsidRPr="00E43511" w:rsidTr="00C15593">
        <w:trPr>
          <w:trHeight w:val="24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1.</w:t>
            </w:r>
          </w:p>
        </w:tc>
        <w:tc>
          <w:tcPr>
            <w:tcW w:w="4644"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790CF1">
            <w:pPr>
              <w:rPr>
                <w:color w:val="000000"/>
                <w:sz w:val="18"/>
                <w:szCs w:val="18"/>
                <w:lang w:eastAsia="ru-RU"/>
              </w:rPr>
            </w:pPr>
            <w:r w:rsidRPr="00E43511">
              <w:rPr>
                <w:color w:val="000000"/>
                <w:sz w:val="18"/>
                <w:szCs w:val="18"/>
                <w:lang w:eastAsia="ru-RU"/>
              </w:rPr>
              <w:t>Остаток на начало года</w:t>
            </w:r>
          </w:p>
        </w:tc>
        <w:tc>
          <w:tcPr>
            <w:tcW w:w="818" w:type="dxa"/>
            <w:tcBorders>
              <w:top w:val="single" w:sz="4" w:space="0" w:color="auto"/>
              <w:left w:val="nil"/>
              <w:bottom w:val="single" w:sz="4" w:space="0" w:color="auto"/>
              <w:right w:val="single" w:sz="8"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 </w:t>
            </w:r>
          </w:p>
        </w:tc>
        <w:tc>
          <w:tcPr>
            <w:tcW w:w="1180" w:type="dxa"/>
            <w:tcBorders>
              <w:top w:val="single" w:sz="4" w:space="0" w:color="auto"/>
              <w:left w:val="single" w:sz="8" w:space="0" w:color="auto"/>
              <w:bottom w:val="single" w:sz="4" w:space="0" w:color="auto"/>
              <w:right w:val="single" w:sz="4" w:space="0" w:color="auto"/>
            </w:tcBorders>
            <w:shd w:val="clear" w:color="000000" w:fill="FFFFFF"/>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41,42</w:t>
            </w:r>
          </w:p>
        </w:tc>
        <w:tc>
          <w:tcPr>
            <w:tcW w:w="1200" w:type="dxa"/>
            <w:tcBorders>
              <w:top w:val="single" w:sz="4" w:space="0" w:color="auto"/>
              <w:left w:val="nil"/>
              <w:bottom w:val="single" w:sz="4" w:space="0" w:color="auto"/>
              <w:right w:val="single" w:sz="8"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41,42</w:t>
            </w:r>
          </w:p>
        </w:tc>
        <w:tc>
          <w:tcPr>
            <w:tcW w:w="902" w:type="dxa"/>
            <w:tcBorders>
              <w:top w:val="single" w:sz="4" w:space="0" w:color="auto"/>
              <w:left w:val="nil"/>
              <w:bottom w:val="single" w:sz="4" w:space="0" w:color="auto"/>
              <w:right w:val="single" w:sz="4"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0,00</w:t>
            </w:r>
          </w:p>
        </w:tc>
        <w:tc>
          <w:tcPr>
            <w:tcW w:w="960" w:type="dxa"/>
            <w:tcBorders>
              <w:top w:val="single" w:sz="4" w:space="0" w:color="auto"/>
              <w:left w:val="nil"/>
              <w:bottom w:val="single" w:sz="4" w:space="0" w:color="auto"/>
              <w:right w:val="single" w:sz="12" w:space="0" w:color="auto"/>
            </w:tcBorders>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240"/>
        </w:trPr>
        <w:tc>
          <w:tcPr>
            <w:tcW w:w="459" w:type="dxa"/>
            <w:tcBorders>
              <w:top w:val="single" w:sz="4"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2.</w:t>
            </w:r>
          </w:p>
        </w:tc>
        <w:tc>
          <w:tcPr>
            <w:tcW w:w="4644"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790CF1">
            <w:pPr>
              <w:rPr>
                <w:color w:val="000000"/>
                <w:sz w:val="18"/>
                <w:szCs w:val="18"/>
                <w:lang w:eastAsia="ru-RU"/>
              </w:rPr>
            </w:pPr>
            <w:r w:rsidRPr="00E43511">
              <w:rPr>
                <w:color w:val="000000"/>
                <w:sz w:val="18"/>
                <w:szCs w:val="18"/>
                <w:lang w:eastAsia="ru-RU"/>
              </w:rPr>
              <w:t>От оказания платных услуг (работ)</w:t>
            </w:r>
          </w:p>
        </w:tc>
        <w:tc>
          <w:tcPr>
            <w:tcW w:w="818" w:type="dxa"/>
            <w:tcBorders>
              <w:top w:val="single" w:sz="4" w:space="0" w:color="auto"/>
              <w:left w:val="nil"/>
              <w:bottom w:val="single" w:sz="4" w:space="0" w:color="auto"/>
              <w:right w:val="single" w:sz="8"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130</w:t>
            </w:r>
          </w:p>
        </w:tc>
        <w:tc>
          <w:tcPr>
            <w:tcW w:w="1180" w:type="dxa"/>
            <w:tcBorders>
              <w:top w:val="single" w:sz="4" w:space="0" w:color="auto"/>
              <w:left w:val="single" w:sz="8" w:space="0" w:color="auto"/>
              <w:bottom w:val="single" w:sz="4" w:space="0" w:color="auto"/>
              <w:right w:val="single" w:sz="4" w:space="0" w:color="auto"/>
            </w:tcBorders>
            <w:shd w:val="clear" w:color="000000" w:fill="FFFFFF"/>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7 055,00</w:t>
            </w:r>
          </w:p>
        </w:tc>
        <w:tc>
          <w:tcPr>
            <w:tcW w:w="1200" w:type="dxa"/>
            <w:tcBorders>
              <w:top w:val="single" w:sz="4" w:space="0" w:color="auto"/>
              <w:left w:val="nil"/>
              <w:bottom w:val="single" w:sz="4" w:space="0" w:color="auto"/>
              <w:right w:val="single" w:sz="8"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7 051,61</w:t>
            </w:r>
          </w:p>
        </w:tc>
        <w:tc>
          <w:tcPr>
            <w:tcW w:w="902" w:type="dxa"/>
            <w:tcBorders>
              <w:top w:val="single" w:sz="4" w:space="0" w:color="auto"/>
              <w:left w:val="nil"/>
              <w:bottom w:val="single" w:sz="4" w:space="0" w:color="auto"/>
              <w:right w:val="single" w:sz="4"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-3,39</w:t>
            </w:r>
          </w:p>
        </w:tc>
        <w:tc>
          <w:tcPr>
            <w:tcW w:w="960" w:type="dxa"/>
            <w:tcBorders>
              <w:top w:val="single" w:sz="4" w:space="0" w:color="auto"/>
              <w:left w:val="nil"/>
              <w:bottom w:val="single" w:sz="4" w:space="0" w:color="auto"/>
              <w:right w:val="single" w:sz="12" w:space="0" w:color="auto"/>
            </w:tcBorders>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233"/>
        </w:trPr>
        <w:tc>
          <w:tcPr>
            <w:tcW w:w="459" w:type="dxa"/>
            <w:tcBorders>
              <w:top w:val="single" w:sz="4"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lastRenderedPageBreak/>
              <w:t>3.</w:t>
            </w:r>
          </w:p>
        </w:tc>
        <w:tc>
          <w:tcPr>
            <w:tcW w:w="4644" w:type="dxa"/>
            <w:tcBorders>
              <w:top w:val="single" w:sz="4" w:space="0" w:color="auto"/>
              <w:left w:val="nil"/>
              <w:bottom w:val="single" w:sz="12" w:space="0" w:color="auto"/>
              <w:right w:val="single" w:sz="4" w:space="0" w:color="auto"/>
            </w:tcBorders>
            <w:shd w:val="clear" w:color="000000" w:fill="FFFFFF"/>
            <w:vAlign w:val="center"/>
          </w:tcPr>
          <w:p w:rsidR="00D0522A" w:rsidRPr="00E43511" w:rsidRDefault="00D0522A" w:rsidP="00790CF1">
            <w:pPr>
              <w:rPr>
                <w:color w:val="000000"/>
                <w:sz w:val="18"/>
                <w:szCs w:val="18"/>
                <w:lang w:eastAsia="ru-RU"/>
              </w:rPr>
            </w:pPr>
            <w:r w:rsidRPr="00E43511">
              <w:rPr>
                <w:color w:val="000000"/>
                <w:sz w:val="18"/>
                <w:szCs w:val="18"/>
                <w:lang w:eastAsia="ru-RU"/>
              </w:rPr>
              <w:t>От штрафов пеней, иных сумм принудительного изъятия</w:t>
            </w:r>
          </w:p>
        </w:tc>
        <w:tc>
          <w:tcPr>
            <w:tcW w:w="818" w:type="dxa"/>
            <w:tcBorders>
              <w:top w:val="single" w:sz="4" w:space="0" w:color="auto"/>
              <w:left w:val="nil"/>
              <w:bottom w:val="single" w:sz="12" w:space="0" w:color="auto"/>
              <w:right w:val="single" w:sz="8"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140</w:t>
            </w:r>
          </w:p>
        </w:tc>
        <w:tc>
          <w:tcPr>
            <w:tcW w:w="1180" w:type="dxa"/>
            <w:tcBorders>
              <w:top w:val="single" w:sz="4" w:space="0" w:color="auto"/>
              <w:left w:val="single" w:sz="8" w:space="0" w:color="auto"/>
              <w:bottom w:val="single" w:sz="12" w:space="0" w:color="auto"/>
              <w:right w:val="single" w:sz="4" w:space="0" w:color="auto"/>
            </w:tcBorders>
            <w:shd w:val="clear" w:color="000000" w:fill="FFFFFF"/>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13,86</w:t>
            </w:r>
          </w:p>
        </w:tc>
        <w:tc>
          <w:tcPr>
            <w:tcW w:w="1200" w:type="dxa"/>
            <w:tcBorders>
              <w:top w:val="single" w:sz="4" w:space="0" w:color="auto"/>
              <w:left w:val="nil"/>
              <w:bottom w:val="single" w:sz="12" w:space="0" w:color="auto"/>
              <w:right w:val="single" w:sz="8"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13,86</w:t>
            </w:r>
          </w:p>
        </w:tc>
        <w:tc>
          <w:tcPr>
            <w:tcW w:w="902" w:type="dxa"/>
            <w:tcBorders>
              <w:top w:val="single" w:sz="4" w:space="0" w:color="auto"/>
              <w:left w:val="nil"/>
              <w:bottom w:val="single" w:sz="12" w:space="0" w:color="auto"/>
              <w:right w:val="single" w:sz="4"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0,00</w:t>
            </w:r>
          </w:p>
        </w:tc>
        <w:tc>
          <w:tcPr>
            <w:tcW w:w="960" w:type="dxa"/>
            <w:tcBorders>
              <w:top w:val="single" w:sz="4" w:space="0" w:color="auto"/>
              <w:left w:val="nil"/>
              <w:bottom w:val="single" w:sz="12" w:space="0" w:color="auto"/>
              <w:right w:val="single" w:sz="12" w:space="0" w:color="auto"/>
            </w:tcBorders>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240"/>
        </w:trPr>
        <w:tc>
          <w:tcPr>
            <w:tcW w:w="459"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790CF1">
            <w:pPr>
              <w:jc w:val="center"/>
              <w:rPr>
                <w:b/>
                <w:bCs/>
                <w:color w:val="000000"/>
                <w:sz w:val="18"/>
                <w:szCs w:val="18"/>
                <w:lang w:eastAsia="ru-RU"/>
              </w:rPr>
            </w:pPr>
            <w:r w:rsidRPr="00E43511">
              <w:rPr>
                <w:b/>
                <w:bCs/>
                <w:color w:val="000000"/>
                <w:sz w:val="18"/>
                <w:szCs w:val="18"/>
                <w:lang w:eastAsia="ru-RU"/>
              </w:rPr>
              <w:t>II.</w:t>
            </w:r>
          </w:p>
        </w:tc>
        <w:tc>
          <w:tcPr>
            <w:tcW w:w="4644"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790CF1">
            <w:pPr>
              <w:rPr>
                <w:b/>
                <w:bCs/>
                <w:color w:val="000000"/>
                <w:sz w:val="18"/>
                <w:szCs w:val="18"/>
                <w:lang w:eastAsia="ru-RU"/>
              </w:rPr>
            </w:pPr>
            <w:r w:rsidRPr="00E43511">
              <w:rPr>
                <w:b/>
                <w:bCs/>
                <w:color w:val="000000"/>
                <w:sz w:val="18"/>
                <w:szCs w:val="18"/>
                <w:lang w:eastAsia="ru-RU"/>
              </w:rPr>
              <w:t>РАСХОДЫ ВСЕГО, в т.ч.:</w:t>
            </w:r>
          </w:p>
        </w:tc>
        <w:tc>
          <w:tcPr>
            <w:tcW w:w="818" w:type="dxa"/>
            <w:tcBorders>
              <w:top w:val="single" w:sz="12" w:space="0" w:color="auto"/>
              <w:left w:val="nil"/>
              <w:bottom w:val="single" w:sz="4" w:space="0" w:color="auto"/>
              <w:right w:val="single" w:sz="8" w:space="0" w:color="auto"/>
            </w:tcBorders>
            <w:shd w:val="clear" w:color="000000" w:fill="FFFFFF"/>
            <w:vAlign w:val="center"/>
          </w:tcPr>
          <w:p w:rsidR="00D0522A" w:rsidRPr="00E43511" w:rsidRDefault="00D0522A" w:rsidP="00790CF1">
            <w:pPr>
              <w:jc w:val="center"/>
              <w:rPr>
                <w:b/>
                <w:bCs/>
                <w:color w:val="000000"/>
                <w:sz w:val="18"/>
                <w:szCs w:val="18"/>
                <w:lang w:eastAsia="ru-RU"/>
              </w:rPr>
            </w:pPr>
            <w:r w:rsidRPr="00E43511">
              <w:rPr>
                <w:b/>
                <w:bCs/>
                <w:color w:val="000000"/>
                <w:sz w:val="18"/>
                <w:szCs w:val="18"/>
                <w:lang w:eastAsia="ru-RU"/>
              </w:rPr>
              <w:t> </w:t>
            </w:r>
          </w:p>
        </w:tc>
        <w:tc>
          <w:tcPr>
            <w:tcW w:w="1180" w:type="dxa"/>
            <w:tcBorders>
              <w:top w:val="single" w:sz="12" w:space="0" w:color="auto"/>
              <w:left w:val="single" w:sz="8" w:space="0" w:color="auto"/>
              <w:bottom w:val="single" w:sz="4" w:space="0" w:color="auto"/>
              <w:right w:val="single" w:sz="4" w:space="0" w:color="auto"/>
            </w:tcBorders>
            <w:shd w:val="clear" w:color="000000" w:fill="FFFFFF"/>
            <w:vAlign w:val="center"/>
          </w:tcPr>
          <w:p w:rsidR="00D0522A" w:rsidRPr="00E43511" w:rsidRDefault="00D0522A" w:rsidP="00790CF1">
            <w:pPr>
              <w:jc w:val="right"/>
              <w:rPr>
                <w:b/>
                <w:bCs/>
                <w:color w:val="000000"/>
                <w:sz w:val="18"/>
                <w:szCs w:val="18"/>
                <w:lang w:eastAsia="ru-RU"/>
              </w:rPr>
            </w:pPr>
            <w:r w:rsidRPr="00E43511">
              <w:rPr>
                <w:b/>
                <w:bCs/>
                <w:color w:val="000000"/>
                <w:sz w:val="18"/>
                <w:szCs w:val="18"/>
                <w:lang w:eastAsia="ru-RU"/>
              </w:rPr>
              <w:t>7 110,28</w:t>
            </w:r>
          </w:p>
        </w:tc>
        <w:tc>
          <w:tcPr>
            <w:tcW w:w="1200" w:type="dxa"/>
            <w:tcBorders>
              <w:top w:val="single" w:sz="12" w:space="0" w:color="auto"/>
              <w:left w:val="nil"/>
              <w:bottom w:val="single" w:sz="4" w:space="0" w:color="auto"/>
              <w:right w:val="single" w:sz="8" w:space="0" w:color="auto"/>
            </w:tcBorders>
            <w:vAlign w:val="center"/>
          </w:tcPr>
          <w:p w:rsidR="00D0522A" w:rsidRPr="00E43511" w:rsidRDefault="00D0522A" w:rsidP="00790CF1">
            <w:pPr>
              <w:jc w:val="right"/>
              <w:rPr>
                <w:b/>
                <w:bCs/>
                <w:color w:val="000000"/>
                <w:sz w:val="18"/>
                <w:szCs w:val="18"/>
                <w:lang w:eastAsia="ru-RU"/>
              </w:rPr>
            </w:pPr>
            <w:r w:rsidRPr="00E43511">
              <w:rPr>
                <w:b/>
                <w:bCs/>
                <w:color w:val="000000"/>
                <w:sz w:val="18"/>
                <w:szCs w:val="18"/>
                <w:lang w:eastAsia="ru-RU"/>
              </w:rPr>
              <w:t>6 885,89</w:t>
            </w:r>
          </w:p>
        </w:tc>
        <w:tc>
          <w:tcPr>
            <w:tcW w:w="902" w:type="dxa"/>
            <w:tcBorders>
              <w:top w:val="single" w:sz="12" w:space="0" w:color="auto"/>
              <w:left w:val="nil"/>
              <w:bottom w:val="single" w:sz="4" w:space="0" w:color="auto"/>
              <w:right w:val="single" w:sz="4" w:space="0" w:color="auto"/>
            </w:tcBorders>
            <w:vAlign w:val="center"/>
          </w:tcPr>
          <w:p w:rsidR="00D0522A" w:rsidRPr="00E43511" w:rsidRDefault="00D0522A" w:rsidP="00790CF1">
            <w:pPr>
              <w:jc w:val="right"/>
              <w:rPr>
                <w:b/>
                <w:bCs/>
                <w:color w:val="000000"/>
                <w:sz w:val="18"/>
                <w:szCs w:val="18"/>
                <w:lang w:eastAsia="ru-RU"/>
              </w:rPr>
            </w:pPr>
            <w:r w:rsidRPr="00E43511">
              <w:rPr>
                <w:b/>
                <w:bCs/>
                <w:color w:val="000000"/>
                <w:sz w:val="18"/>
                <w:szCs w:val="18"/>
                <w:lang w:eastAsia="ru-RU"/>
              </w:rPr>
              <w:t>-224,39</w:t>
            </w:r>
          </w:p>
        </w:tc>
        <w:tc>
          <w:tcPr>
            <w:tcW w:w="960" w:type="dxa"/>
            <w:tcBorders>
              <w:top w:val="single" w:sz="12" w:space="0" w:color="auto"/>
              <w:left w:val="nil"/>
              <w:bottom w:val="single" w:sz="4" w:space="0" w:color="auto"/>
              <w:right w:val="single" w:sz="12" w:space="0" w:color="auto"/>
            </w:tcBorders>
            <w:vAlign w:val="center"/>
          </w:tcPr>
          <w:p w:rsidR="00D0522A" w:rsidRPr="00E43511" w:rsidRDefault="00D0522A" w:rsidP="00790CF1">
            <w:pPr>
              <w:jc w:val="center"/>
              <w:rPr>
                <w:b/>
                <w:bCs/>
                <w:color w:val="000000"/>
                <w:sz w:val="18"/>
                <w:szCs w:val="18"/>
                <w:lang w:eastAsia="ru-RU"/>
              </w:rPr>
            </w:pPr>
            <w:r w:rsidRPr="00E43511">
              <w:rPr>
                <w:b/>
                <w:bCs/>
                <w:color w:val="000000"/>
                <w:sz w:val="18"/>
                <w:szCs w:val="18"/>
                <w:lang w:eastAsia="ru-RU"/>
              </w:rPr>
              <w:t>96,8</w:t>
            </w:r>
          </w:p>
        </w:tc>
      </w:tr>
      <w:tr w:rsidR="00D0522A" w:rsidRPr="00E43511" w:rsidTr="00C15593">
        <w:trPr>
          <w:trHeight w:val="240"/>
        </w:trPr>
        <w:tc>
          <w:tcPr>
            <w:tcW w:w="459"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4.</w:t>
            </w:r>
          </w:p>
        </w:tc>
        <w:tc>
          <w:tcPr>
            <w:tcW w:w="4644" w:type="dxa"/>
            <w:tcBorders>
              <w:top w:val="nil"/>
              <w:left w:val="nil"/>
              <w:bottom w:val="single" w:sz="4" w:space="0" w:color="auto"/>
              <w:right w:val="single" w:sz="4" w:space="0" w:color="auto"/>
            </w:tcBorders>
            <w:shd w:val="clear" w:color="000000" w:fill="FFFFFF"/>
            <w:vAlign w:val="center"/>
          </w:tcPr>
          <w:p w:rsidR="00D0522A" w:rsidRPr="00E43511" w:rsidRDefault="00D0522A" w:rsidP="00790CF1">
            <w:pPr>
              <w:rPr>
                <w:color w:val="000000"/>
                <w:sz w:val="18"/>
                <w:szCs w:val="18"/>
                <w:lang w:eastAsia="ru-RU"/>
              </w:rPr>
            </w:pPr>
            <w:r w:rsidRPr="00E43511">
              <w:rPr>
                <w:color w:val="000000"/>
                <w:sz w:val="18"/>
                <w:szCs w:val="18"/>
                <w:lang w:eastAsia="ru-RU"/>
              </w:rPr>
              <w:t>Прочие расходы:</w:t>
            </w:r>
          </w:p>
        </w:tc>
        <w:tc>
          <w:tcPr>
            <w:tcW w:w="818" w:type="dxa"/>
            <w:tcBorders>
              <w:top w:val="nil"/>
              <w:left w:val="nil"/>
              <w:bottom w:val="single" w:sz="4" w:space="0" w:color="auto"/>
              <w:right w:val="single" w:sz="8"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290</w:t>
            </w:r>
          </w:p>
        </w:tc>
        <w:tc>
          <w:tcPr>
            <w:tcW w:w="1180" w:type="dxa"/>
            <w:tcBorders>
              <w:top w:val="nil"/>
              <w:left w:val="single" w:sz="8" w:space="0" w:color="auto"/>
              <w:bottom w:val="single" w:sz="4" w:space="0" w:color="auto"/>
              <w:right w:val="single" w:sz="4"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10,00</w:t>
            </w:r>
          </w:p>
        </w:tc>
        <w:tc>
          <w:tcPr>
            <w:tcW w:w="1200" w:type="dxa"/>
            <w:tcBorders>
              <w:top w:val="nil"/>
              <w:left w:val="nil"/>
              <w:bottom w:val="single" w:sz="4" w:space="0" w:color="auto"/>
              <w:right w:val="single" w:sz="8"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10,00</w:t>
            </w:r>
          </w:p>
        </w:tc>
        <w:tc>
          <w:tcPr>
            <w:tcW w:w="902" w:type="dxa"/>
            <w:tcBorders>
              <w:top w:val="nil"/>
              <w:left w:val="nil"/>
              <w:bottom w:val="single" w:sz="4" w:space="0" w:color="auto"/>
              <w:right w:val="single" w:sz="4"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0,00</w:t>
            </w:r>
          </w:p>
        </w:tc>
        <w:tc>
          <w:tcPr>
            <w:tcW w:w="960" w:type="dxa"/>
            <w:tcBorders>
              <w:top w:val="nil"/>
              <w:left w:val="nil"/>
              <w:bottom w:val="single" w:sz="4" w:space="0" w:color="auto"/>
              <w:right w:val="single" w:sz="12" w:space="0" w:color="auto"/>
            </w:tcBorders>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187"/>
        </w:trPr>
        <w:tc>
          <w:tcPr>
            <w:tcW w:w="459" w:type="dxa"/>
            <w:tcBorders>
              <w:top w:val="nil"/>
              <w:left w:val="single" w:sz="12" w:space="0" w:color="auto"/>
              <w:bottom w:val="single" w:sz="12" w:space="0" w:color="auto"/>
              <w:right w:val="single" w:sz="4"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5.</w:t>
            </w:r>
          </w:p>
        </w:tc>
        <w:tc>
          <w:tcPr>
            <w:tcW w:w="4644" w:type="dxa"/>
            <w:tcBorders>
              <w:top w:val="nil"/>
              <w:left w:val="nil"/>
              <w:bottom w:val="single" w:sz="12" w:space="0" w:color="auto"/>
              <w:right w:val="single" w:sz="4" w:space="0" w:color="auto"/>
            </w:tcBorders>
            <w:shd w:val="clear" w:color="000000" w:fill="FFFFFF"/>
            <w:vAlign w:val="center"/>
          </w:tcPr>
          <w:p w:rsidR="00D0522A" w:rsidRPr="00E43511" w:rsidRDefault="00D0522A" w:rsidP="00790CF1">
            <w:pPr>
              <w:rPr>
                <w:color w:val="000000"/>
                <w:sz w:val="18"/>
                <w:szCs w:val="18"/>
                <w:lang w:eastAsia="ru-RU"/>
              </w:rPr>
            </w:pPr>
            <w:r w:rsidRPr="00E43511">
              <w:rPr>
                <w:color w:val="000000"/>
                <w:sz w:val="18"/>
                <w:szCs w:val="18"/>
                <w:lang w:eastAsia="ru-RU"/>
              </w:rPr>
              <w:t>Приобретение материальных запасов</w:t>
            </w:r>
          </w:p>
        </w:tc>
        <w:tc>
          <w:tcPr>
            <w:tcW w:w="818" w:type="dxa"/>
            <w:tcBorders>
              <w:top w:val="nil"/>
              <w:left w:val="nil"/>
              <w:bottom w:val="single" w:sz="12" w:space="0" w:color="auto"/>
              <w:right w:val="single" w:sz="8" w:space="0" w:color="auto"/>
            </w:tcBorders>
            <w:shd w:val="clear" w:color="000000" w:fill="FFFFFF"/>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340</w:t>
            </w:r>
          </w:p>
        </w:tc>
        <w:tc>
          <w:tcPr>
            <w:tcW w:w="1180" w:type="dxa"/>
            <w:tcBorders>
              <w:top w:val="nil"/>
              <w:left w:val="single" w:sz="8" w:space="0" w:color="auto"/>
              <w:bottom w:val="single" w:sz="12" w:space="0" w:color="auto"/>
              <w:right w:val="single" w:sz="4"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7 100,28</w:t>
            </w:r>
          </w:p>
        </w:tc>
        <w:tc>
          <w:tcPr>
            <w:tcW w:w="1200" w:type="dxa"/>
            <w:tcBorders>
              <w:top w:val="nil"/>
              <w:left w:val="nil"/>
              <w:bottom w:val="single" w:sz="12" w:space="0" w:color="auto"/>
              <w:right w:val="single" w:sz="8"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6 875,89</w:t>
            </w:r>
          </w:p>
        </w:tc>
        <w:tc>
          <w:tcPr>
            <w:tcW w:w="902" w:type="dxa"/>
            <w:tcBorders>
              <w:top w:val="nil"/>
              <w:left w:val="nil"/>
              <w:bottom w:val="single" w:sz="12" w:space="0" w:color="auto"/>
              <w:right w:val="single" w:sz="4" w:space="0" w:color="auto"/>
            </w:tcBorders>
            <w:vAlign w:val="center"/>
          </w:tcPr>
          <w:p w:rsidR="00D0522A" w:rsidRPr="00E43511" w:rsidRDefault="00D0522A" w:rsidP="00790CF1">
            <w:pPr>
              <w:jc w:val="right"/>
              <w:rPr>
                <w:color w:val="000000"/>
                <w:sz w:val="18"/>
                <w:szCs w:val="18"/>
                <w:lang w:eastAsia="ru-RU"/>
              </w:rPr>
            </w:pPr>
            <w:r w:rsidRPr="00E43511">
              <w:rPr>
                <w:color w:val="000000"/>
                <w:sz w:val="18"/>
                <w:szCs w:val="18"/>
                <w:lang w:eastAsia="ru-RU"/>
              </w:rPr>
              <w:t>-224,39</w:t>
            </w:r>
          </w:p>
        </w:tc>
        <w:tc>
          <w:tcPr>
            <w:tcW w:w="960" w:type="dxa"/>
            <w:tcBorders>
              <w:top w:val="nil"/>
              <w:left w:val="nil"/>
              <w:bottom w:val="single" w:sz="12" w:space="0" w:color="auto"/>
              <w:right w:val="single" w:sz="12" w:space="0" w:color="auto"/>
            </w:tcBorders>
            <w:vAlign w:val="center"/>
          </w:tcPr>
          <w:p w:rsidR="00D0522A" w:rsidRPr="00E43511" w:rsidRDefault="00D0522A" w:rsidP="00790CF1">
            <w:pPr>
              <w:jc w:val="center"/>
              <w:rPr>
                <w:color w:val="000000"/>
                <w:sz w:val="18"/>
                <w:szCs w:val="18"/>
                <w:lang w:eastAsia="ru-RU"/>
              </w:rPr>
            </w:pPr>
            <w:r w:rsidRPr="00E43511">
              <w:rPr>
                <w:color w:val="000000"/>
                <w:sz w:val="18"/>
                <w:szCs w:val="18"/>
                <w:lang w:eastAsia="ru-RU"/>
              </w:rPr>
              <w:t>96,8</w:t>
            </w:r>
          </w:p>
        </w:tc>
      </w:tr>
    </w:tbl>
    <w:p w:rsidR="00D0522A" w:rsidRPr="00804E3A" w:rsidRDefault="00D0522A" w:rsidP="00790CF1">
      <w:pPr>
        <w:pStyle w:val="a7"/>
        <w:rPr>
          <w:rStyle w:val="28"/>
          <w:color w:val="auto"/>
          <w:sz w:val="16"/>
          <w:szCs w:val="16"/>
        </w:rPr>
      </w:pPr>
    </w:p>
    <w:p w:rsidR="00D0522A" w:rsidRPr="00096CF5" w:rsidRDefault="00D0522A" w:rsidP="00790CF1">
      <w:pPr>
        <w:pStyle w:val="41"/>
      </w:pPr>
      <w:r w:rsidRPr="00E43511">
        <w:tab/>
      </w:r>
      <w:r w:rsidRPr="00096CF5">
        <w:t>Основными источниками поступления доходов в рамках приносящей доход деятельности в 2015 году являются: родительская плата за присмотр и уход за детьми; плата за питание сотрудников дошкольных учреждений.</w:t>
      </w:r>
    </w:p>
    <w:p w:rsidR="00D0522A" w:rsidRDefault="00D0522A" w:rsidP="001F0127">
      <w:pPr>
        <w:pStyle w:val="a7"/>
        <w:rPr>
          <w:rStyle w:val="28"/>
          <w:color w:val="auto"/>
          <w:lang w:eastAsia="ru-RU"/>
        </w:rPr>
      </w:pPr>
      <w:r w:rsidRPr="00096CF5">
        <w:tab/>
        <w:t>3.3.</w:t>
      </w:r>
      <w:r w:rsidRPr="00096CF5">
        <w:tab/>
        <w:t>В 2015 году Учреждению определена и доведена субсидия на иные цели (целевая субсидия) на финансовое обеспечение выполнения</w:t>
      </w:r>
      <w:r w:rsidRPr="00E43511">
        <w:t xml:space="preserve"> мероприятий муниципальной программы «Развитие образования в Озерском городском округе на 2014-2018 г.г.» по коду цели 312115001 в сумме 1 396,06 тыс. рублей. По данным отчета об исполнении плана финансово-хозяйственной деятельности (ф. 0503766)                     за 2015 год, кассовое исполнение мероприятий в рамках целевых субсидий составило 1 396,06 тыс. рублей или 100</w:t>
      </w:r>
      <w:r w:rsidRPr="00E43511">
        <w:rPr>
          <w:rStyle w:val="28"/>
          <w:color w:val="auto"/>
          <w:lang w:eastAsia="ru-RU"/>
        </w:rPr>
        <w:t>% от плановых назначений:</w:t>
      </w:r>
    </w:p>
    <w:tbl>
      <w:tblPr>
        <w:tblW w:w="10197" w:type="dxa"/>
        <w:tblLook w:val="00A0" w:firstRow="1" w:lastRow="0" w:firstColumn="1" w:lastColumn="0" w:noHBand="0" w:noVBand="0"/>
      </w:tblPr>
      <w:tblGrid>
        <w:gridCol w:w="6521"/>
        <w:gridCol w:w="840"/>
        <w:gridCol w:w="1160"/>
        <w:gridCol w:w="977"/>
        <w:gridCol w:w="699"/>
      </w:tblGrid>
      <w:tr w:rsidR="00D0522A" w:rsidRPr="00E43511" w:rsidTr="00C15593">
        <w:trPr>
          <w:trHeight w:val="245"/>
          <w:tblHeader/>
        </w:trPr>
        <w:tc>
          <w:tcPr>
            <w:tcW w:w="10197" w:type="dxa"/>
            <w:gridSpan w:val="5"/>
            <w:tcBorders>
              <w:bottom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Таблица № 3 (тыс. рублей)</w:t>
            </w:r>
          </w:p>
        </w:tc>
      </w:tr>
      <w:tr w:rsidR="00D0522A" w:rsidRPr="00E43511" w:rsidTr="00C15593">
        <w:trPr>
          <w:trHeight w:val="245"/>
          <w:tblHeader/>
        </w:trPr>
        <w:tc>
          <w:tcPr>
            <w:tcW w:w="6521" w:type="dxa"/>
            <w:vMerge w:val="restart"/>
            <w:tcBorders>
              <w:top w:val="single" w:sz="12" w:space="0" w:color="auto"/>
              <w:left w:val="single" w:sz="12" w:space="0" w:color="auto"/>
              <w:bottom w:val="single" w:sz="8" w:space="0" w:color="auto"/>
              <w:right w:val="single" w:sz="12" w:space="0" w:color="auto"/>
            </w:tcBorders>
          </w:tcPr>
          <w:p w:rsidR="00D0522A" w:rsidRPr="00E43511" w:rsidRDefault="00D0522A" w:rsidP="002919CD">
            <w:pPr>
              <w:jc w:val="center"/>
              <w:rPr>
                <w:color w:val="000000"/>
                <w:sz w:val="18"/>
                <w:szCs w:val="18"/>
                <w:lang w:eastAsia="ru-RU"/>
              </w:rPr>
            </w:pPr>
            <w:r w:rsidRPr="00E43511">
              <w:rPr>
                <w:color w:val="000000"/>
                <w:sz w:val="18"/>
                <w:szCs w:val="18"/>
                <w:lang w:eastAsia="ru-RU"/>
              </w:rPr>
              <w:t>Наименование мероприятия муниципальной программы</w:t>
            </w:r>
          </w:p>
        </w:tc>
        <w:tc>
          <w:tcPr>
            <w:tcW w:w="840" w:type="dxa"/>
            <w:vMerge w:val="restart"/>
            <w:tcBorders>
              <w:top w:val="single" w:sz="12" w:space="0" w:color="auto"/>
              <w:left w:val="single" w:sz="12" w:space="0" w:color="auto"/>
              <w:bottom w:val="single" w:sz="8" w:space="0" w:color="auto"/>
              <w:right w:val="single" w:sz="12" w:space="0" w:color="auto"/>
            </w:tcBorders>
          </w:tcPr>
          <w:p w:rsidR="00D0522A" w:rsidRPr="00E43511" w:rsidRDefault="00D0522A" w:rsidP="002919CD">
            <w:pPr>
              <w:jc w:val="center"/>
              <w:rPr>
                <w:color w:val="000000"/>
                <w:sz w:val="18"/>
                <w:szCs w:val="18"/>
                <w:lang w:eastAsia="ru-RU"/>
              </w:rPr>
            </w:pPr>
            <w:r w:rsidRPr="00E43511">
              <w:rPr>
                <w:color w:val="000000"/>
                <w:sz w:val="18"/>
                <w:szCs w:val="18"/>
                <w:lang w:eastAsia="ru-RU"/>
              </w:rPr>
              <w:t>КОСГУ</w:t>
            </w:r>
          </w:p>
        </w:tc>
        <w:tc>
          <w:tcPr>
            <w:tcW w:w="1160" w:type="dxa"/>
            <w:vMerge w:val="restart"/>
            <w:tcBorders>
              <w:top w:val="single" w:sz="12" w:space="0" w:color="auto"/>
              <w:left w:val="single" w:sz="12" w:space="0" w:color="auto"/>
              <w:bottom w:val="single" w:sz="8" w:space="0" w:color="auto"/>
              <w:right w:val="single" w:sz="12" w:space="0" w:color="auto"/>
            </w:tcBorders>
          </w:tcPr>
          <w:p w:rsidR="00D0522A" w:rsidRPr="00E43511" w:rsidRDefault="00D0522A" w:rsidP="002919CD">
            <w:pPr>
              <w:jc w:val="center"/>
              <w:rPr>
                <w:color w:val="000000"/>
                <w:sz w:val="18"/>
                <w:szCs w:val="18"/>
                <w:lang w:eastAsia="ru-RU"/>
              </w:rPr>
            </w:pPr>
            <w:r w:rsidRPr="00E43511">
              <w:rPr>
                <w:color w:val="000000"/>
                <w:sz w:val="18"/>
                <w:szCs w:val="18"/>
                <w:lang w:eastAsia="ru-RU"/>
              </w:rPr>
              <w:t>Утверждено плановых назначений</w:t>
            </w:r>
          </w:p>
        </w:tc>
        <w:tc>
          <w:tcPr>
            <w:tcW w:w="1676" w:type="dxa"/>
            <w:gridSpan w:val="2"/>
            <w:tcBorders>
              <w:top w:val="single" w:sz="12" w:space="0" w:color="auto"/>
              <w:left w:val="single" w:sz="12" w:space="0" w:color="auto"/>
              <w:bottom w:val="single" w:sz="8" w:space="0" w:color="auto"/>
              <w:right w:val="single" w:sz="12" w:space="0" w:color="auto"/>
            </w:tcBorders>
          </w:tcPr>
          <w:p w:rsidR="00D0522A" w:rsidRPr="00E43511" w:rsidRDefault="00D0522A" w:rsidP="002919CD">
            <w:pPr>
              <w:jc w:val="center"/>
              <w:rPr>
                <w:color w:val="000000"/>
                <w:sz w:val="18"/>
                <w:szCs w:val="18"/>
                <w:lang w:eastAsia="ru-RU"/>
              </w:rPr>
            </w:pPr>
            <w:r w:rsidRPr="00E43511">
              <w:rPr>
                <w:color w:val="000000"/>
                <w:sz w:val="18"/>
                <w:szCs w:val="18"/>
                <w:lang w:eastAsia="ru-RU"/>
              </w:rPr>
              <w:t xml:space="preserve">Исполнено </w:t>
            </w:r>
          </w:p>
        </w:tc>
      </w:tr>
      <w:tr w:rsidR="00D0522A" w:rsidRPr="00E43511" w:rsidTr="00C15593">
        <w:trPr>
          <w:trHeight w:val="330"/>
          <w:tblHeader/>
        </w:trPr>
        <w:tc>
          <w:tcPr>
            <w:tcW w:w="6521" w:type="dxa"/>
            <w:vMerge/>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p>
        </w:tc>
        <w:tc>
          <w:tcPr>
            <w:tcW w:w="840" w:type="dxa"/>
            <w:vMerge/>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p>
        </w:tc>
        <w:tc>
          <w:tcPr>
            <w:tcW w:w="1160" w:type="dxa"/>
            <w:vMerge/>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p>
        </w:tc>
        <w:tc>
          <w:tcPr>
            <w:tcW w:w="977" w:type="dxa"/>
            <w:tcBorders>
              <w:top w:val="single" w:sz="8" w:space="0" w:color="auto"/>
              <w:left w:val="single" w:sz="12" w:space="0" w:color="auto"/>
              <w:bottom w:val="single" w:sz="8" w:space="0" w:color="auto"/>
              <w:right w:val="single" w:sz="8" w:space="0" w:color="auto"/>
            </w:tcBorders>
          </w:tcPr>
          <w:p w:rsidR="00D0522A" w:rsidRPr="00E43511" w:rsidRDefault="00D0522A" w:rsidP="00FA2BFF">
            <w:pPr>
              <w:jc w:val="center"/>
              <w:rPr>
                <w:color w:val="000000"/>
                <w:sz w:val="18"/>
                <w:szCs w:val="18"/>
                <w:lang w:eastAsia="ru-RU"/>
              </w:rPr>
            </w:pPr>
            <w:r w:rsidRPr="00E43511">
              <w:rPr>
                <w:color w:val="000000"/>
                <w:sz w:val="18"/>
                <w:szCs w:val="18"/>
                <w:lang w:eastAsia="ru-RU"/>
              </w:rPr>
              <w:t>руб.</w:t>
            </w:r>
          </w:p>
        </w:tc>
        <w:tc>
          <w:tcPr>
            <w:tcW w:w="699" w:type="dxa"/>
            <w:tcBorders>
              <w:top w:val="single" w:sz="8" w:space="0" w:color="auto"/>
              <w:left w:val="single" w:sz="8" w:space="0" w:color="auto"/>
              <w:bottom w:val="single" w:sz="8" w:space="0" w:color="auto"/>
              <w:right w:val="single" w:sz="12" w:space="0" w:color="auto"/>
            </w:tcBorders>
          </w:tcPr>
          <w:p w:rsidR="00D0522A" w:rsidRPr="00E43511" w:rsidRDefault="00D0522A" w:rsidP="00FA2BFF">
            <w:pPr>
              <w:jc w:val="center"/>
              <w:rPr>
                <w:color w:val="000000"/>
                <w:sz w:val="18"/>
                <w:szCs w:val="18"/>
                <w:lang w:eastAsia="ru-RU"/>
              </w:rPr>
            </w:pPr>
            <w:r w:rsidRPr="00E43511">
              <w:rPr>
                <w:color w:val="000000"/>
                <w:sz w:val="18"/>
                <w:szCs w:val="18"/>
                <w:lang w:eastAsia="ru-RU"/>
              </w:rPr>
              <w:t>%</w:t>
            </w:r>
          </w:p>
        </w:tc>
      </w:tr>
      <w:tr w:rsidR="00D0522A" w:rsidRPr="00E43511" w:rsidTr="00C15593">
        <w:trPr>
          <w:trHeight w:val="460"/>
        </w:trPr>
        <w:tc>
          <w:tcPr>
            <w:tcW w:w="6521"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r w:rsidRPr="00E43511">
              <w:rPr>
                <w:color w:val="000000"/>
                <w:sz w:val="18"/>
                <w:szCs w:val="18"/>
                <w:lang w:eastAsia="ru-RU"/>
              </w:rPr>
              <w:t xml:space="preserve">Обеспечение комплексной безопасности учреждений образования </w:t>
            </w:r>
          </w:p>
          <w:p w:rsidR="00D0522A" w:rsidRPr="00E43511" w:rsidRDefault="00D0522A" w:rsidP="002919CD">
            <w:pPr>
              <w:rPr>
                <w:color w:val="000000"/>
                <w:sz w:val="18"/>
                <w:szCs w:val="18"/>
                <w:lang w:eastAsia="ru-RU"/>
              </w:rPr>
            </w:pPr>
            <w:r w:rsidRPr="00E43511">
              <w:rPr>
                <w:color w:val="000000"/>
                <w:sz w:val="18"/>
                <w:szCs w:val="18"/>
                <w:lang w:eastAsia="ru-RU"/>
              </w:rPr>
              <w:t>(модернизация АПС)</w:t>
            </w:r>
          </w:p>
        </w:tc>
        <w:tc>
          <w:tcPr>
            <w:tcW w:w="84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225</w:t>
            </w:r>
          </w:p>
        </w:tc>
        <w:tc>
          <w:tcPr>
            <w:tcW w:w="116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164,46</w:t>
            </w:r>
          </w:p>
        </w:tc>
        <w:tc>
          <w:tcPr>
            <w:tcW w:w="977"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164,46</w:t>
            </w:r>
          </w:p>
        </w:tc>
        <w:tc>
          <w:tcPr>
            <w:tcW w:w="699"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125"/>
        </w:trPr>
        <w:tc>
          <w:tcPr>
            <w:tcW w:w="6521"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r w:rsidRPr="00E43511">
              <w:rPr>
                <w:color w:val="000000"/>
                <w:sz w:val="18"/>
                <w:szCs w:val="18"/>
                <w:lang w:eastAsia="ru-RU"/>
              </w:rPr>
              <w:t>Участие руководящих и педагогических работников в семинаре</w:t>
            </w:r>
          </w:p>
        </w:tc>
        <w:tc>
          <w:tcPr>
            <w:tcW w:w="84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226</w:t>
            </w:r>
          </w:p>
        </w:tc>
        <w:tc>
          <w:tcPr>
            <w:tcW w:w="116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7,15</w:t>
            </w:r>
          </w:p>
        </w:tc>
        <w:tc>
          <w:tcPr>
            <w:tcW w:w="977"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7,15</w:t>
            </w:r>
          </w:p>
        </w:tc>
        <w:tc>
          <w:tcPr>
            <w:tcW w:w="699"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454"/>
        </w:trPr>
        <w:tc>
          <w:tcPr>
            <w:tcW w:w="6521"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r w:rsidRPr="00E43511">
              <w:rPr>
                <w:color w:val="000000"/>
                <w:sz w:val="18"/>
                <w:szCs w:val="18"/>
                <w:lang w:eastAsia="ru-RU"/>
              </w:rPr>
              <w:t>Проведение ремонтных работ для обеспечения выполнения требований к санитарно-бытовым условиям и охране здоровья обучающихся</w:t>
            </w:r>
          </w:p>
        </w:tc>
        <w:tc>
          <w:tcPr>
            <w:tcW w:w="84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225</w:t>
            </w:r>
          </w:p>
        </w:tc>
        <w:tc>
          <w:tcPr>
            <w:tcW w:w="116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520,37</w:t>
            </w:r>
          </w:p>
        </w:tc>
        <w:tc>
          <w:tcPr>
            <w:tcW w:w="977"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520,37</w:t>
            </w:r>
          </w:p>
        </w:tc>
        <w:tc>
          <w:tcPr>
            <w:tcW w:w="699"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419"/>
        </w:trPr>
        <w:tc>
          <w:tcPr>
            <w:tcW w:w="6521"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r w:rsidRPr="00E43511">
              <w:rPr>
                <w:color w:val="000000"/>
                <w:sz w:val="18"/>
                <w:szCs w:val="18"/>
                <w:lang w:eastAsia="ru-RU"/>
              </w:rPr>
              <w:t xml:space="preserve">Обеспечение комплексной безопасности учреждений образования </w:t>
            </w:r>
          </w:p>
          <w:p w:rsidR="00D0522A" w:rsidRPr="00E43511" w:rsidRDefault="00D0522A" w:rsidP="002919CD">
            <w:pPr>
              <w:rPr>
                <w:color w:val="000000"/>
                <w:sz w:val="18"/>
                <w:szCs w:val="18"/>
                <w:lang w:eastAsia="ru-RU"/>
              </w:rPr>
            </w:pPr>
            <w:r w:rsidRPr="00E43511">
              <w:rPr>
                <w:color w:val="000000"/>
                <w:sz w:val="18"/>
                <w:szCs w:val="18"/>
                <w:lang w:eastAsia="ru-RU"/>
              </w:rPr>
              <w:t>(установка входных металлических дверей и домофонов)</w:t>
            </w:r>
          </w:p>
        </w:tc>
        <w:tc>
          <w:tcPr>
            <w:tcW w:w="84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225</w:t>
            </w:r>
          </w:p>
        </w:tc>
        <w:tc>
          <w:tcPr>
            <w:tcW w:w="116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540,34</w:t>
            </w:r>
          </w:p>
        </w:tc>
        <w:tc>
          <w:tcPr>
            <w:tcW w:w="977"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540,34</w:t>
            </w:r>
          </w:p>
        </w:tc>
        <w:tc>
          <w:tcPr>
            <w:tcW w:w="699"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60"/>
        </w:trPr>
        <w:tc>
          <w:tcPr>
            <w:tcW w:w="6521"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r w:rsidRPr="00E43511">
              <w:rPr>
                <w:color w:val="000000"/>
                <w:sz w:val="18"/>
                <w:szCs w:val="18"/>
                <w:lang w:eastAsia="ru-RU"/>
              </w:rPr>
              <w:t>Участие в конкурсе «Педагог года – 2015» (денежная премия)</w:t>
            </w:r>
          </w:p>
        </w:tc>
        <w:tc>
          <w:tcPr>
            <w:tcW w:w="84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FA2BFF">
            <w:pPr>
              <w:jc w:val="center"/>
              <w:rPr>
                <w:color w:val="000000"/>
                <w:sz w:val="18"/>
                <w:szCs w:val="18"/>
                <w:lang w:eastAsia="ru-RU"/>
              </w:rPr>
            </w:pPr>
            <w:r w:rsidRPr="00E43511">
              <w:rPr>
                <w:color w:val="000000"/>
                <w:sz w:val="18"/>
                <w:szCs w:val="18"/>
                <w:lang w:eastAsia="ru-RU"/>
              </w:rPr>
              <w:t xml:space="preserve">211 </w:t>
            </w:r>
          </w:p>
          <w:p w:rsidR="00D0522A" w:rsidRPr="00E43511" w:rsidRDefault="00D0522A" w:rsidP="00FA2BFF">
            <w:pPr>
              <w:jc w:val="center"/>
              <w:rPr>
                <w:color w:val="000000"/>
                <w:sz w:val="18"/>
                <w:szCs w:val="18"/>
                <w:lang w:eastAsia="ru-RU"/>
              </w:rPr>
            </w:pPr>
            <w:r w:rsidRPr="00E43511">
              <w:rPr>
                <w:color w:val="000000"/>
                <w:sz w:val="18"/>
                <w:szCs w:val="18"/>
                <w:lang w:eastAsia="ru-RU"/>
              </w:rPr>
              <w:t>213</w:t>
            </w:r>
          </w:p>
        </w:tc>
        <w:tc>
          <w:tcPr>
            <w:tcW w:w="116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44,92</w:t>
            </w:r>
          </w:p>
        </w:tc>
        <w:tc>
          <w:tcPr>
            <w:tcW w:w="977"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44,92</w:t>
            </w:r>
          </w:p>
        </w:tc>
        <w:tc>
          <w:tcPr>
            <w:tcW w:w="699"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480"/>
        </w:trPr>
        <w:tc>
          <w:tcPr>
            <w:tcW w:w="6521"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rPr>
                <w:color w:val="000000"/>
                <w:sz w:val="18"/>
                <w:szCs w:val="18"/>
                <w:lang w:eastAsia="ru-RU"/>
              </w:rPr>
            </w:pPr>
            <w:r w:rsidRPr="00E43511">
              <w:rPr>
                <w:color w:val="000000"/>
                <w:sz w:val="18"/>
                <w:szCs w:val="18"/>
                <w:lang w:eastAsia="ru-RU"/>
              </w:rPr>
              <w:t>Проведение мероприятий по энергосбережению (ремонт отопления)</w:t>
            </w:r>
          </w:p>
        </w:tc>
        <w:tc>
          <w:tcPr>
            <w:tcW w:w="84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225</w:t>
            </w:r>
          </w:p>
        </w:tc>
        <w:tc>
          <w:tcPr>
            <w:tcW w:w="116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79,76</w:t>
            </w:r>
          </w:p>
        </w:tc>
        <w:tc>
          <w:tcPr>
            <w:tcW w:w="977"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79,76</w:t>
            </w:r>
          </w:p>
        </w:tc>
        <w:tc>
          <w:tcPr>
            <w:tcW w:w="699"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480"/>
        </w:trPr>
        <w:tc>
          <w:tcPr>
            <w:tcW w:w="6521" w:type="dxa"/>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2919CD">
            <w:pPr>
              <w:rPr>
                <w:color w:val="000000"/>
                <w:sz w:val="18"/>
                <w:szCs w:val="18"/>
                <w:lang w:eastAsia="ru-RU"/>
              </w:rPr>
            </w:pPr>
            <w:r w:rsidRPr="00E43511">
              <w:rPr>
                <w:color w:val="000000"/>
                <w:sz w:val="18"/>
                <w:szCs w:val="18"/>
                <w:lang w:eastAsia="ru-RU"/>
              </w:rPr>
              <w:t xml:space="preserve">Участие в конкурсе «Современные образовательные технологии» </w:t>
            </w:r>
          </w:p>
          <w:p w:rsidR="00D0522A" w:rsidRPr="00E43511" w:rsidRDefault="00D0522A" w:rsidP="002919CD">
            <w:pPr>
              <w:rPr>
                <w:color w:val="000000"/>
                <w:sz w:val="18"/>
                <w:szCs w:val="18"/>
                <w:lang w:eastAsia="ru-RU"/>
              </w:rPr>
            </w:pPr>
            <w:r w:rsidRPr="00E43511">
              <w:rPr>
                <w:color w:val="000000"/>
                <w:sz w:val="18"/>
                <w:szCs w:val="18"/>
                <w:lang w:eastAsia="ru-RU"/>
              </w:rPr>
              <w:t>(денежная премия)</w:t>
            </w:r>
          </w:p>
        </w:tc>
        <w:tc>
          <w:tcPr>
            <w:tcW w:w="840" w:type="dxa"/>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FA2BFF">
            <w:pPr>
              <w:jc w:val="center"/>
              <w:rPr>
                <w:color w:val="000000"/>
                <w:sz w:val="18"/>
                <w:szCs w:val="18"/>
                <w:lang w:eastAsia="ru-RU"/>
              </w:rPr>
            </w:pPr>
            <w:r w:rsidRPr="00E43511">
              <w:rPr>
                <w:color w:val="000000"/>
                <w:sz w:val="18"/>
                <w:szCs w:val="18"/>
                <w:lang w:eastAsia="ru-RU"/>
              </w:rPr>
              <w:t xml:space="preserve">211 </w:t>
            </w:r>
          </w:p>
          <w:p w:rsidR="00D0522A" w:rsidRPr="00E43511" w:rsidRDefault="00D0522A" w:rsidP="00FA2BFF">
            <w:pPr>
              <w:jc w:val="center"/>
              <w:rPr>
                <w:color w:val="000000"/>
                <w:sz w:val="18"/>
                <w:szCs w:val="18"/>
                <w:lang w:eastAsia="ru-RU"/>
              </w:rPr>
            </w:pPr>
            <w:r w:rsidRPr="00E43511">
              <w:rPr>
                <w:color w:val="000000"/>
                <w:sz w:val="18"/>
                <w:szCs w:val="18"/>
                <w:lang w:eastAsia="ru-RU"/>
              </w:rPr>
              <w:t>213</w:t>
            </w:r>
          </w:p>
        </w:tc>
        <w:tc>
          <w:tcPr>
            <w:tcW w:w="1160" w:type="dxa"/>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39,06</w:t>
            </w:r>
          </w:p>
        </w:tc>
        <w:tc>
          <w:tcPr>
            <w:tcW w:w="977" w:type="dxa"/>
            <w:tcBorders>
              <w:top w:val="single" w:sz="8" w:space="0" w:color="auto"/>
              <w:left w:val="single" w:sz="12" w:space="0" w:color="auto"/>
              <w:bottom w:val="single" w:sz="12" w:space="0" w:color="auto"/>
              <w:right w:val="single" w:sz="8" w:space="0" w:color="auto"/>
            </w:tcBorders>
            <w:vAlign w:val="center"/>
          </w:tcPr>
          <w:p w:rsidR="00D0522A" w:rsidRPr="00E43511" w:rsidRDefault="00D0522A" w:rsidP="002919CD">
            <w:pPr>
              <w:jc w:val="right"/>
              <w:rPr>
                <w:color w:val="000000"/>
                <w:sz w:val="18"/>
                <w:szCs w:val="18"/>
                <w:lang w:eastAsia="ru-RU"/>
              </w:rPr>
            </w:pPr>
            <w:r w:rsidRPr="00E43511">
              <w:rPr>
                <w:color w:val="000000"/>
                <w:sz w:val="18"/>
                <w:szCs w:val="18"/>
                <w:lang w:eastAsia="ru-RU"/>
              </w:rPr>
              <w:t>39,06</w:t>
            </w:r>
          </w:p>
        </w:tc>
        <w:tc>
          <w:tcPr>
            <w:tcW w:w="699" w:type="dxa"/>
            <w:tcBorders>
              <w:top w:val="single" w:sz="8" w:space="0" w:color="auto"/>
              <w:left w:val="single" w:sz="8" w:space="0" w:color="auto"/>
              <w:bottom w:val="single" w:sz="12" w:space="0" w:color="auto"/>
              <w:right w:val="single" w:sz="12" w:space="0" w:color="auto"/>
            </w:tcBorders>
            <w:vAlign w:val="center"/>
          </w:tcPr>
          <w:p w:rsidR="00D0522A" w:rsidRPr="00E43511" w:rsidRDefault="00D0522A" w:rsidP="002919CD">
            <w:pPr>
              <w:jc w:val="center"/>
              <w:rPr>
                <w:color w:val="000000"/>
                <w:sz w:val="18"/>
                <w:szCs w:val="18"/>
                <w:lang w:eastAsia="ru-RU"/>
              </w:rPr>
            </w:pPr>
            <w:r w:rsidRPr="00E43511">
              <w:rPr>
                <w:color w:val="000000"/>
                <w:sz w:val="18"/>
                <w:szCs w:val="18"/>
                <w:lang w:eastAsia="ru-RU"/>
              </w:rPr>
              <w:t>100</w:t>
            </w:r>
          </w:p>
        </w:tc>
      </w:tr>
      <w:tr w:rsidR="00D0522A" w:rsidRPr="00E43511" w:rsidTr="00C15593">
        <w:trPr>
          <w:trHeight w:val="127"/>
        </w:trPr>
        <w:tc>
          <w:tcPr>
            <w:tcW w:w="7361" w:type="dxa"/>
            <w:gridSpan w:val="2"/>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EE51EF">
            <w:pPr>
              <w:rPr>
                <w:b/>
                <w:color w:val="000000"/>
                <w:sz w:val="18"/>
                <w:szCs w:val="18"/>
                <w:lang w:eastAsia="ru-RU"/>
              </w:rPr>
            </w:pPr>
            <w:r w:rsidRPr="00E43511">
              <w:rPr>
                <w:b/>
                <w:color w:val="000000"/>
                <w:sz w:val="18"/>
                <w:szCs w:val="18"/>
                <w:lang w:eastAsia="ru-RU"/>
              </w:rPr>
              <w:t>ИТОГО за 2015:</w:t>
            </w:r>
          </w:p>
        </w:tc>
        <w:tc>
          <w:tcPr>
            <w:tcW w:w="1160" w:type="dxa"/>
            <w:tcBorders>
              <w:top w:val="single" w:sz="12" w:space="0" w:color="auto"/>
              <w:left w:val="single" w:sz="12" w:space="0" w:color="auto"/>
              <w:bottom w:val="single" w:sz="12" w:space="0" w:color="auto"/>
              <w:right w:val="single" w:sz="12" w:space="0" w:color="auto"/>
            </w:tcBorders>
            <w:vAlign w:val="center"/>
          </w:tcPr>
          <w:p w:rsidR="00D0522A" w:rsidRPr="00E43511" w:rsidRDefault="00D0522A" w:rsidP="002919CD">
            <w:pPr>
              <w:jc w:val="right"/>
              <w:rPr>
                <w:b/>
                <w:color w:val="000000"/>
                <w:sz w:val="18"/>
                <w:szCs w:val="18"/>
                <w:lang w:eastAsia="ru-RU"/>
              </w:rPr>
            </w:pPr>
            <w:r w:rsidRPr="00E43511">
              <w:rPr>
                <w:b/>
                <w:color w:val="000000"/>
                <w:sz w:val="18"/>
                <w:szCs w:val="18"/>
                <w:lang w:eastAsia="ru-RU"/>
              </w:rPr>
              <w:t>1 396,06</w:t>
            </w:r>
          </w:p>
        </w:tc>
        <w:tc>
          <w:tcPr>
            <w:tcW w:w="977" w:type="dxa"/>
            <w:tcBorders>
              <w:top w:val="single" w:sz="12" w:space="0" w:color="auto"/>
              <w:left w:val="single" w:sz="12" w:space="0" w:color="auto"/>
              <w:bottom w:val="single" w:sz="12" w:space="0" w:color="auto"/>
              <w:right w:val="single" w:sz="8" w:space="0" w:color="auto"/>
            </w:tcBorders>
            <w:vAlign w:val="center"/>
          </w:tcPr>
          <w:p w:rsidR="00D0522A" w:rsidRPr="00E43511" w:rsidRDefault="00D0522A" w:rsidP="002919CD">
            <w:pPr>
              <w:jc w:val="right"/>
              <w:rPr>
                <w:b/>
                <w:color w:val="000000"/>
                <w:sz w:val="18"/>
                <w:szCs w:val="18"/>
                <w:lang w:eastAsia="ru-RU"/>
              </w:rPr>
            </w:pPr>
            <w:r w:rsidRPr="00E43511">
              <w:rPr>
                <w:b/>
                <w:color w:val="000000"/>
                <w:sz w:val="18"/>
                <w:szCs w:val="18"/>
                <w:lang w:eastAsia="ru-RU"/>
              </w:rPr>
              <w:t>1 396,06</w:t>
            </w:r>
          </w:p>
        </w:tc>
        <w:tc>
          <w:tcPr>
            <w:tcW w:w="699" w:type="dxa"/>
            <w:tcBorders>
              <w:top w:val="single" w:sz="12" w:space="0" w:color="auto"/>
              <w:left w:val="single" w:sz="8" w:space="0" w:color="auto"/>
              <w:bottom w:val="single" w:sz="12" w:space="0" w:color="auto"/>
              <w:right w:val="single" w:sz="12" w:space="0" w:color="auto"/>
            </w:tcBorders>
            <w:vAlign w:val="center"/>
          </w:tcPr>
          <w:p w:rsidR="00D0522A" w:rsidRPr="00E43511" w:rsidRDefault="00D0522A" w:rsidP="002919CD">
            <w:pPr>
              <w:jc w:val="center"/>
              <w:rPr>
                <w:b/>
                <w:color w:val="000000"/>
                <w:sz w:val="18"/>
                <w:szCs w:val="18"/>
                <w:lang w:eastAsia="ru-RU"/>
              </w:rPr>
            </w:pPr>
            <w:r w:rsidRPr="00E43511">
              <w:rPr>
                <w:b/>
                <w:color w:val="000000"/>
                <w:sz w:val="18"/>
                <w:szCs w:val="18"/>
                <w:lang w:eastAsia="ru-RU"/>
              </w:rPr>
              <w:t>100</w:t>
            </w:r>
          </w:p>
        </w:tc>
      </w:tr>
    </w:tbl>
    <w:p w:rsidR="00D0522A" w:rsidRPr="00804E3A" w:rsidRDefault="00D0522A" w:rsidP="001F0127">
      <w:pPr>
        <w:pStyle w:val="a7"/>
        <w:rPr>
          <w:rStyle w:val="28"/>
          <w:color w:val="auto"/>
          <w:sz w:val="16"/>
          <w:szCs w:val="16"/>
        </w:rPr>
      </w:pPr>
    </w:p>
    <w:p w:rsidR="00D0522A" w:rsidRPr="00E43511" w:rsidRDefault="00D0522A" w:rsidP="00704ACD">
      <w:pPr>
        <w:pStyle w:val="91"/>
        <w:rPr>
          <w:rStyle w:val="52"/>
          <w:color w:val="auto"/>
        </w:rPr>
      </w:pPr>
      <w:r w:rsidRPr="00E43511">
        <w:tab/>
        <w:t>3.4.</w:t>
      </w:r>
      <w:r w:rsidRPr="00E43511">
        <w:tab/>
        <w:t xml:space="preserve">По данным бухгалтерской (финансовой) отчетности (ф. 0503769 </w:t>
      </w:r>
      <w:r w:rsidRPr="00E43511">
        <w:rPr>
          <w:rStyle w:val="36"/>
          <w:bCs/>
        </w:rPr>
        <w:t xml:space="preserve">«Сведения о дебиторской и кредиторской задолженности») </w:t>
      </w:r>
      <w:r w:rsidRPr="00E43511">
        <w:t xml:space="preserve">за 2015 год сумма дебиторской задолженности на конец отчетного периода составила                                    </w:t>
      </w:r>
      <w:r w:rsidRPr="00E43511">
        <w:rPr>
          <w:bCs/>
        </w:rPr>
        <w:t xml:space="preserve">575,55 тыс. </w:t>
      </w:r>
      <w:r w:rsidRPr="00E43511">
        <w:rPr>
          <w:rStyle w:val="52"/>
          <w:color w:val="auto"/>
        </w:rPr>
        <w:t>рублей, в том числе по видам деятельности:</w:t>
      </w:r>
    </w:p>
    <w:tbl>
      <w:tblPr>
        <w:tblW w:w="10160" w:type="dxa"/>
        <w:tblInd w:w="15" w:type="dxa"/>
        <w:tblLook w:val="00A0" w:firstRow="1" w:lastRow="0" w:firstColumn="1" w:lastColumn="0" w:noHBand="0" w:noVBand="0"/>
      </w:tblPr>
      <w:tblGrid>
        <w:gridCol w:w="1266"/>
        <w:gridCol w:w="7513"/>
        <w:gridCol w:w="1381"/>
      </w:tblGrid>
      <w:tr w:rsidR="00D0522A" w:rsidRPr="00E43511" w:rsidTr="00DE06D0">
        <w:trPr>
          <w:trHeight w:val="135"/>
          <w:tblHeader/>
        </w:trPr>
        <w:tc>
          <w:tcPr>
            <w:tcW w:w="10160" w:type="dxa"/>
            <w:gridSpan w:val="3"/>
            <w:tcBorders>
              <w:bottom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Таблица № 4 (тыс. рублей)</w:t>
            </w:r>
          </w:p>
        </w:tc>
      </w:tr>
      <w:tr w:rsidR="00D0522A" w:rsidRPr="00E43511" w:rsidTr="00DE06D0">
        <w:trPr>
          <w:trHeight w:val="168"/>
          <w:tblHeader/>
        </w:trPr>
        <w:tc>
          <w:tcPr>
            <w:tcW w:w="1266" w:type="dxa"/>
            <w:tcBorders>
              <w:top w:val="single" w:sz="12" w:space="0" w:color="auto"/>
              <w:left w:val="single" w:sz="12" w:space="0" w:color="auto"/>
              <w:bottom w:val="single" w:sz="12" w:space="0" w:color="auto"/>
              <w:right w:val="single" w:sz="4" w:space="0" w:color="auto"/>
            </w:tcBorders>
          </w:tcPr>
          <w:p w:rsidR="00D0522A" w:rsidRPr="00E43511" w:rsidRDefault="00D0522A" w:rsidP="00CC3C2B">
            <w:pPr>
              <w:jc w:val="center"/>
              <w:rPr>
                <w:color w:val="000000"/>
                <w:sz w:val="18"/>
                <w:szCs w:val="18"/>
                <w:lang w:eastAsia="ru-RU"/>
              </w:rPr>
            </w:pPr>
            <w:r w:rsidRPr="00E43511">
              <w:rPr>
                <w:color w:val="000000"/>
                <w:sz w:val="18"/>
                <w:szCs w:val="18"/>
                <w:lang w:eastAsia="ru-RU"/>
              </w:rPr>
              <w:t>Номер счета</w:t>
            </w:r>
          </w:p>
        </w:tc>
        <w:tc>
          <w:tcPr>
            <w:tcW w:w="7513" w:type="dxa"/>
            <w:tcBorders>
              <w:top w:val="single" w:sz="12" w:space="0" w:color="auto"/>
              <w:left w:val="single" w:sz="4" w:space="0" w:color="auto"/>
              <w:bottom w:val="single" w:sz="12" w:space="0" w:color="auto"/>
              <w:right w:val="single" w:sz="4" w:space="0" w:color="auto"/>
            </w:tcBorders>
          </w:tcPr>
          <w:p w:rsidR="00D0522A" w:rsidRPr="00E43511" w:rsidRDefault="00D0522A" w:rsidP="00CC3C2B">
            <w:pPr>
              <w:jc w:val="center"/>
              <w:rPr>
                <w:sz w:val="18"/>
                <w:szCs w:val="18"/>
                <w:lang w:eastAsia="ru-RU"/>
              </w:rPr>
            </w:pPr>
            <w:r w:rsidRPr="00E43511">
              <w:rPr>
                <w:sz w:val="18"/>
                <w:szCs w:val="18"/>
                <w:lang w:eastAsia="ru-RU"/>
              </w:rPr>
              <w:t>Наименование счета</w:t>
            </w:r>
          </w:p>
        </w:tc>
        <w:tc>
          <w:tcPr>
            <w:tcW w:w="1381" w:type="dxa"/>
            <w:tcBorders>
              <w:top w:val="single" w:sz="12" w:space="0" w:color="auto"/>
              <w:left w:val="nil"/>
              <w:bottom w:val="single" w:sz="12" w:space="0" w:color="auto"/>
              <w:right w:val="single" w:sz="12" w:space="0" w:color="auto"/>
            </w:tcBorders>
          </w:tcPr>
          <w:p w:rsidR="00D0522A" w:rsidRPr="00E43511" w:rsidRDefault="00D0522A" w:rsidP="00CC3C2B">
            <w:pPr>
              <w:jc w:val="center"/>
              <w:rPr>
                <w:color w:val="000000"/>
                <w:sz w:val="18"/>
                <w:szCs w:val="18"/>
                <w:lang w:eastAsia="ru-RU"/>
              </w:rPr>
            </w:pPr>
            <w:r w:rsidRPr="00E43511">
              <w:rPr>
                <w:color w:val="000000"/>
                <w:sz w:val="18"/>
                <w:szCs w:val="18"/>
                <w:lang w:eastAsia="ru-RU"/>
              </w:rPr>
              <w:t xml:space="preserve">Сумма </w:t>
            </w:r>
          </w:p>
        </w:tc>
      </w:tr>
      <w:tr w:rsidR="00D0522A" w:rsidRPr="00E43511" w:rsidTr="00DE06D0">
        <w:trPr>
          <w:trHeight w:val="143"/>
        </w:trPr>
        <w:tc>
          <w:tcPr>
            <w:tcW w:w="10160" w:type="dxa"/>
            <w:gridSpan w:val="3"/>
            <w:tcBorders>
              <w:top w:val="single" w:sz="12" w:space="0" w:color="auto"/>
              <w:left w:val="single" w:sz="12" w:space="0" w:color="auto"/>
              <w:bottom w:val="single" w:sz="4" w:space="0" w:color="auto"/>
              <w:right w:val="single" w:sz="12" w:space="0" w:color="auto"/>
            </w:tcBorders>
            <w:vAlign w:val="center"/>
          </w:tcPr>
          <w:p w:rsidR="00D0522A" w:rsidRPr="00E43511" w:rsidRDefault="00D0522A" w:rsidP="00CC3C2B">
            <w:pPr>
              <w:jc w:val="center"/>
              <w:rPr>
                <w:color w:val="000000"/>
                <w:sz w:val="18"/>
                <w:szCs w:val="18"/>
                <w:lang w:eastAsia="ru-RU"/>
              </w:rPr>
            </w:pPr>
            <w:r w:rsidRPr="00E43511">
              <w:rPr>
                <w:color w:val="000000"/>
                <w:sz w:val="18"/>
                <w:szCs w:val="18"/>
                <w:lang w:eastAsia="ru-RU"/>
              </w:rPr>
              <w:t>В РАМКАХ СУБСИДИИ НА ВЫПОЛНЕНИЕ МУНИЦИПАЛЬНОГО ЗАДАНИЯ</w:t>
            </w:r>
          </w:p>
        </w:tc>
      </w:tr>
      <w:tr w:rsidR="00D0522A" w:rsidRPr="00E43511" w:rsidTr="00DE06D0">
        <w:trPr>
          <w:trHeight w:val="247"/>
        </w:trPr>
        <w:tc>
          <w:tcPr>
            <w:tcW w:w="1266" w:type="dxa"/>
            <w:tcBorders>
              <w:top w:val="nil"/>
              <w:left w:val="single" w:sz="12" w:space="0" w:color="auto"/>
              <w:bottom w:val="single" w:sz="4" w:space="0" w:color="auto"/>
              <w:right w:val="single" w:sz="4"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4 20623000</w:t>
            </w:r>
          </w:p>
        </w:tc>
        <w:tc>
          <w:tcPr>
            <w:tcW w:w="7513" w:type="dxa"/>
            <w:tcBorders>
              <w:top w:val="nil"/>
              <w:left w:val="nil"/>
              <w:bottom w:val="single" w:sz="4" w:space="0" w:color="auto"/>
              <w:right w:val="single" w:sz="4"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Расчеты по авансам по коммунальным услугам (ОАО "Челябэнергосбыт")</w:t>
            </w:r>
          </w:p>
        </w:tc>
        <w:tc>
          <w:tcPr>
            <w:tcW w:w="1381" w:type="dxa"/>
            <w:tcBorders>
              <w:top w:val="nil"/>
              <w:left w:val="nil"/>
              <w:bottom w:val="single" w:sz="4" w:space="0" w:color="auto"/>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40,81</w:t>
            </w:r>
          </w:p>
        </w:tc>
      </w:tr>
      <w:tr w:rsidR="00D0522A" w:rsidRPr="00E43511" w:rsidTr="00DE06D0">
        <w:trPr>
          <w:trHeight w:val="311"/>
        </w:trPr>
        <w:tc>
          <w:tcPr>
            <w:tcW w:w="1266" w:type="dxa"/>
            <w:tcBorders>
              <w:top w:val="nil"/>
              <w:left w:val="single" w:sz="12" w:space="0" w:color="auto"/>
              <w:bottom w:val="single" w:sz="4" w:space="0" w:color="auto"/>
              <w:right w:val="single" w:sz="4"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4 30302000</w:t>
            </w:r>
          </w:p>
        </w:tc>
        <w:tc>
          <w:tcPr>
            <w:tcW w:w="7513" w:type="dxa"/>
            <w:tcBorders>
              <w:top w:val="nil"/>
              <w:left w:val="nil"/>
              <w:bottom w:val="single" w:sz="4" w:space="0" w:color="auto"/>
              <w:right w:val="single" w:sz="4"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Расчеты по страховым взносам на обязательное социальное страхование на случай временной нетрудоспособности и в связи с материнством (возмещение больничных листов ФСС)</w:t>
            </w:r>
          </w:p>
        </w:tc>
        <w:tc>
          <w:tcPr>
            <w:tcW w:w="1381" w:type="dxa"/>
            <w:tcBorders>
              <w:top w:val="nil"/>
              <w:left w:val="nil"/>
              <w:bottom w:val="single" w:sz="4" w:space="0" w:color="auto"/>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1,80</w:t>
            </w:r>
          </w:p>
        </w:tc>
      </w:tr>
      <w:tr w:rsidR="00D0522A" w:rsidRPr="00E43511" w:rsidTr="00DE06D0">
        <w:trPr>
          <w:trHeight w:val="249"/>
        </w:trPr>
        <w:tc>
          <w:tcPr>
            <w:tcW w:w="8779" w:type="dxa"/>
            <w:gridSpan w:val="2"/>
            <w:tcBorders>
              <w:top w:val="single" w:sz="4" w:space="0" w:color="auto"/>
              <w:left w:val="single" w:sz="12" w:space="0" w:color="auto"/>
              <w:bottom w:val="single" w:sz="12" w:space="0" w:color="auto"/>
              <w:right w:val="single" w:sz="4" w:space="0" w:color="auto"/>
            </w:tcBorders>
            <w:vAlign w:val="center"/>
          </w:tcPr>
          <w:p w:rsidR="00D0522A" w:rsidRPr="00E43511" w:rsidRDefault="00D0522A" w:rsidP="00CC3C2B">
            <w:pPr>
              <w:rPr>
                <w:b/>
                <w:bCs/>
                <w:color w:val="000000"/>
                <w:sz w:val="18"/>
                <w:szCs w:val="18"/>
                <w:lang w:eastAsia="ru-RU"/>
              </w:rPr>
            </w:pPr>
            <w:r w:rsidRPr="00E43511">
              <w:rPr>
                <w:b/>
                <w:bCs/>
                <w:color w:val="000000"/>
                <w:sz w:val="18"/>
                <w:szCs w:val="18"/>
                <w:lang w:eastAsia="ru-RU"/>
              </w:rPr>
              <w:t>ИТОГО:</w:t>
            </w:r>
          </w:p>
        </w:tc>
        <w:tc>
          <w:tcPr>
            <w:tcW w:w="1381" w:type="dxa"/>
            <w:tcBorders>
              <w:top w:val="nil"/>
              <w:left w:val="nil"/>
              <w:bottom w:val="single" w:sz="12" w:space="0" w:color="auto"/>
              <w:right w:val="single" w:sz="12" w:space="0" w:color="auto"/>
            </w:tcBorders>
            <w:vAlign w:val="center"/>
          </w:tcPr>
          <w:p w:rsidR="00D0522A" w:rsidRPr="00E43511" w:rsidRDefault="00D0522A" w:rsidP="00CC3C2B">
            <w:pPr>
              <w:jc w:val="right"/>
              <w:rPr>
                <w:b/>
                <w:bCs/>
                <w:color w:val="000000"/>
                <w:sz w:val="18"/>
                <w:szCs w:val="18"/>
                <w:lang w:eastAsia="ru-RU"/>
              </w:rPr>
            </w:pPr>
            <w:r w:rsidRPr="00E43511">
              <w:rPr>
                <w:b/>
                <w:bCs/>
                <w:color w:val="000000"/>
                <w:sz w:val="18"/>
                <w:szCs w:val="18"/>
                <w:lang w:eastAsia="ru-RU"/>
              </w:rPr>
              <w:t>42,61</w:t>
            </w:r>
          </w:p>
        </w:tc>
      </w:tr>
      <w:tr w:rsidR="00D0522A" w:rsidRPr="00E43511" w:rsidTr="00DE06D0">
        <w:trPr>
          <w:trHeight w:val="78"/>
        </w:trPr>
        <w:tc>
          <w:tcPr>
            <w:tcW w:w="10160" w:type="dxa"/>
            <w:gridSpan w:val="3"/>
            <w:tcBorders>
              <w:top w:val="single" w:sz="12" w:space="0" w:color="auto"/>
              <w:left w:val="single" w:sz="12" w:space="0" w:color="auto"/>
              <w:bottom w:val="single" w:sz="4" w:space="0" w:color="auto"/>
              <w:right w:val="single" w:sz="12" w:space="0" w:color="auto"/>
            </w:tcBorders>
            <w:vAlign w:val="center"/>
          </w:tcPr>
          <w:p w:rsidR="00D0522A" w:rsidRPr="00E43511" w:rsidRDefault="00D0522A" w:rsidP="00CC3C2B">
            <w:pPr>
              <w:jc w:val="center"/>
              <w:rPr>
                <w:color w:val="000000"/>
                <w:sz w:val="18"/>
                <w:szCs w:val="18"/>
                <w:lang w:eastAsia="ru-RU"/>
              </w:rPr>
            </w:pPr>
            <w:r w:rsidRPr="00E43511">
              <w:rPr>
                <w:color w:val="000000"/>
                <w:sz w:val="18"/>
                <w:szCs w:val="18"/>
                <w:lang w:eastAsia="ru-RU"/>
              </w:rPr>
              <w:t>В РАМКАХ ПРИНОСЯЩЕЙ ДОХОД ДЕЯТЕЛЬНОСТИ</w:t>
            </w:r>
          </w:p>
        </w:tc>
      </w:tr>
      <w:tr w:rsidR="00D0522A" w:rsidRPr="00E43511" w:rsidTr="00DE06D0">
        <w:trPr>
          <w:trHeight w:val="215"/>
        </w:trPr>
        <w:tc>
          <w:tcPr>
            <w:tcW w:w="1266" w:type="dxa"/>
            <w:tcBorders>
              <w:top w:val="nil"/>
              <w:left w:val="single" w:sz="12" w:space="0" w:color="auto"/>
              <w:bottom w:val="single" w:sz="4" w:space="0" w:color="auto"/>
              <w:right w:val="single" w:sz="4"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2 20531000</w:t>
            </w:r>
          </w:p>
        </w:tc>
        <w:tc>
          <w:tcPr>
            <w:tcW w:w="7513" w:type="dxa"/>
            <w:tcBorders>
              <w:top w:val="nil"/>
              <w:left w:val="nil"/>
              <w:bottom w:val="single" w:sz="4" w:space="0" w:color="auto"/>
              <w:right w:val="single" w:sz="4"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Расчеты с плательщиками доходов от оказания платных работ, услуг (родительская плата)</w:t>
            </w:r>
          </w:p>
        </w:tc>
        <w:tc>
          <w:tcPr>
            <w:tcW w:w="1381" w:type="dxa"/>
            <w:tcBorders>
              <w:top w:val="nil"/>
              <w:left w:val="nil"/>
              <w:bottom w:val="single" w:sz="4" w:space="0" w:color="auto"/>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532,94</w:t>
            </w:r>
          </w:p>
        </w:tc>
      </w:tr>
      <w:tr w:rsidR="00D0522A" w:rsidRPr="00E43511" w:rsidTr="00DE06D0">
        <w:trPr>
          <w:trHeight w:val="114"/>
        </w:trPr>
        <w:tc>
          <w:tcPr>
            <w:tcW w:w="8779" w:type="dxa"/>
            <w:gridSpan w:val="2"/>
            <w:tcBorders>
              <w:top w:val="single" w:sz="12" w:space="0" w:color="auto"/>
              <w:left w:val="single" w:sz="12" w:space="0" w:color="auto"/>
              <w:bottom w:val="single" w:sz="12" w:space="0" w:color="auto"/>
              <w:right w:val="single" w:sz="4" w:space="0" w:color="auto"/>
            </w:tcBorders>
            <w:vAlign w:val="center"/>
          </w:tcPr>
          <w:p w:rsidR="00D0522A" w:rsidRPr="00E43511" w:rsidRDefault="00D0522A" w:rsidP="00EE51EF">
            <w:pPr>
              <w:rPr>
                <w:b/>
                <w:bCs/>
                <w:color w:val="000000"/>
                <w:sz w:val="18"/>
                <w:szCs w:val="18"/>
                <w:lang w:eastAsia="ru-RU"/>
              </w:rPr>
            </w:pPr>
            <w:r w:rsidRPr="00E43511">
              <w:rPr>
                <w:b/>
                <w:bCs/>
                <w:color w:val="000000"/>
                <w:sz w:val="18"/>
                <w:szCs w:val="18"/>
                <w:lang w:eastAsia="ru-RU"/>
              </w:rPr>
              <w:t>ВСЕГО дебиторской задолженности за 2015:</w:t>
            </w:r>
          </w:p>
        </w:tc>
        <w:tc>
          <w:tcPr>
            <w:tcW w:w="1381" w:type="dxa"/>
            <w:tcBorders>
              <w:top w:val="single" w:sz="12" w:space="0" w:color="auto"/>
              <w:left w:val="nil"/>
              <w:bottom w:val="single" w:sz="12" w:space="0" w:color="auto"/>
              <w:right w:val="single" w:sz="12" w:space="0" w:color="auto"/>
            </w:tcBorders>
            <w:vAlign w:val="center"/>
          </w:tcPr>
          <w:p w:rsidR="00D0522A" w:rsidRPr="00E43511" w:rsidRDefault="00D0522A" w:rsidP="00CC3C2B">
            <w:pPr>
              <w:jc w:val="right"/>
              <w:rPr>
                <w:b/>
                <w:bCs/>
                <w:color w:val="000000"/>
                <w:sz w:val="18"/>
                <w:szCs w:val="18"/>
                <w:lang w:eastAsia="ru-RU"/>
              </w:rPr>
            </w:pPr>
            <w:r w:rsidRPr="00E43511">
              <w:rPr>
                <w:b/>
                <w:bCs/>
                <w:color w:val="000000"/>
                <w:sz w:val="18"/>
                <w:szCs w:val="18"/>
                <w:lang w:eastAsia="ru-RU"/>
              </w:rPr>
              <w:t>575,55</w:t>
            </w:r>
          </w:p>
        </w:tc>
      </w:tr>
    </w:tbl>
    <w:p w:rsidR="00D0522A" w:rsidRPr="00804E3A" w:rsidRDefault="00D0522A" w:rsidP="001F0127">
      <w:pPr>
        <w:pStyle w:val="a7"/>
        <w:rPr>
          <w:rStyle w:val="52"/>
          <w:color w:val="auto"/>
          <w:sz w:val="16"/>
          <w:szCs w:val="16"/>
        </w:rPr>
      </w:pPr>
    </w:p>
    <w:p w:rsidR="00D0522A" w:rsidRPr="00E43511" w:rsidRDefault="00D0522A" w:rsidP="001F0127">
      <w:pPr>
        <w:pStyle w:val="a7"/>
      </w:pPr>
      <w:r w:rsidRPr="00E43511">
        <w:rPr>
          <w:rStyle w:val="52"/>
          <w:color w:val="auto"/>
        </w:rPr>
        <w:tab/>
      </w:r>
      <w:r w:rsidRPr="00E43511">
        <w:t>Общая сумма кредиторской задолженности за 2015 год составила                       813,21 тыс. рублей, в том числе по видам деятельности:</w:t>
      </w:r>
    </w:p>
    <w:tbl>
      <w:tblPr>
        <w:tblW w:w="10104"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66"/>
        <w:gridCol w:w="7655"/>
        <w:gridCol w:w="1183"/>
      </w:tblGrid>
      <w:tr w:rsidR="00D0522A" w:rsidRPr="00E43511" w:rsidTr="00DE06D0">
        <w:trPr>
          <w:trHeight w:val="240"/>
        </w:trPr>
        <w:tc>
          <w:tcPr>
            <w:tcW w:w="10104" w:type="dxa"/>
            <w:gridSpan w:val="3"/>
            <w:tcBorders>
              <w:top w:val="nil"/>
              <w:left w:val="nil"/>
              <w:bottom w:val="single" w:sz="12" w:space="0" w:color="auto"/>
              <w:right w:val="nil"/>
            </w:tcBorders>
            <w:vAlign w:val="center"/>
          </w:tcPr>
          <w:p w:rsidR="00D0522A" w:rsidRPr="00E43511" w:rsidRDefault="00D0522A" w:rsidP="00905673">
            <w:pPr>
              <w:jc w:val="right"/>
              <w:rPr>
                <w:color w:val="000000"/>
                <w:sz w:val="18"/>
                <w:szCs w:val="18"/>
                <w:lang w:eastAsia="ru-RU"/>
              </w:rPr>
            </w:pPr>
            <w:r w:rsidRPr="00E43511">
              <w:rPr>
                <w:color w:val="000000"/>
                <w:sz w:val="18"/>
                <w:szCs w:val="18"/>
                <w:lang w:eastAsia="ru-RU"/>
              </w:rPr>
              <w:t>Таблица № 5 (тыс. рублей)</w:t>
            </w:r>
          </w:p>
        </w:tc>
      </w:tr>
      <w:tr w:rsidR="00D0522A" w:rsidRPr="00E43511" w:rsidTr="00DE06D0">
        <w:trPr>
          <w:trHeight w:val="240"/>
        </w:trPr>
        <w:tc>
          <w:tcPr>
            <w:tcW w:w="1266" w:type="dxa"/>
            <w:tcBorders>
              <w:top w:val="single" w:sz="12" w:space="0" w:color="auto"/>
              <w:left w:val="single" w:sz="12" w:space="0" w:color="auto"/>
              <w:bottom w:val="single" w:sz="12" w:space="0" w:color="auto"/>
            </w:tcBorders>
          </w:tcPr>
          <w:p w:rsidR="00D0522A" w:rsidRPr="00E43511" w:rsidRDefault="00D0522A" w:rsidP="00905673">
            <w:pPr>
              <w:jc w:val="center"/>
              <w:rPr>
                <w:color w:val="000000"/>
                <w:sz w:val="18"/>
                <w:szCs w:val="18"/>
                <w:lang w:eastAsia="ru-RU"/>
              </w:rPr>
            </w:pPr>
            <w:r w:rsidRPr="00E43511">
              <w:rPr>
                <w:color w:val="000000"/>
                <w:sz w:val="18"/>
                <w:szCs w:val="18"/>
                <w:lang w:eastAsia="ru-RU"/>
              </w:rPr>
              <w:t>Номер счета</w:t>
            </w:r>
          </w:p>
        </w:tc>
        <w:tc>
          <w:tcPr>
            <w:tcW w:w="7655" w:type="dxa"/>
            <w:tcBorders>
              <w:top w:val="single" w:sz="12" w:space="0" w:color="auto"/>
              <w:bottom w:val="single" w:sz="12" w:space="0" w:color="auto"/>
            </w:tcBorders>
          </w:tcPr>
          <w:p w:rsidR="00D0522A" w:rsidRPr="00E43511" w:rsidRDefault="00D0522A" w:rsidP="00905673">
            <w:pPr>
              <w:jc w:val="center"/>
              <w:rPr>
                <w:sz w:val="18"/>
                <w:szCs w:val="18"/>
                <w:lang w:eastAsia="ru-RU"/>
              </w:rPr>
            </w:pPr>
            <w:r w:rsidRPr="00E43511">
              <w:rPr>
                <w:sz w:val="18"/>
                <w:szCs w:val="18"/>
                <w:lang w:eastAsia="ru-RU"/>
              </w:rPr>
              <w:t>Наименование счета</w:t>
            </w:r>
          </w:p>
        </w:tc>
        <w:tc>
          <w:tcPr>
            <w:tcW w:w="1183" w:type="dxa"/>
            <w:tcBorders>
              <w:top w:val="single" w:sz="12" w:space="0" w:color="auto"/>
              <w:bottom w:val="single" w:sz="12" w:space="0" w:color="auto"/>
              <w:right w:val="single" w:sz="12" w:space="0" w:color="auto"/>
            </w:tcBorders>
          </w:tcPr>
          <w:p w:rsidR="00D0522A" w:rsidRPr="00E43511" w:rsidRDefault="00D0522A" w:rsidP="00905673">
            <w:pPr>
              <w:jc w:val="center"/>
              <w:rPr>
                <w:color w:val="000000"/>
                <w:sz w:val="18"/>
                <w:szCs w:val="18"/>
                <w:lang w:eastAsia="ru-RU"/>
              </w:rPr>
            </w:pPr>
            <w:r w:rsidRPr="00E43511">
              <w:rPr>
                <w:color w:val="000000"/>
                <w:sz w:val="18"/>
                <w:szCs w:val="18"/>
                <w:lang w:eastAsia="ru-RU"/>
              </w:rPr>
              <w:t>Сумма</w:t>
            </w:r>
          </w:p>
        </w:tc>
      </w:tr>
      <w:tr w:rsidR="00D0522A" w:rsidRPr="00E43511" w:rsidTr="00DE06D0">
        <w:trPr>
          <w:trHeight w:val="60"/>
        </w:trPr>
        <w:tc>
          <w:tcPr>
            <w:tcW w:w="10104" w:type="dxa"/>
            <w:gridSpan w:val="3"/>
            <w:tcBorders>
              <w:top w:val="single" w:sz="12" w:space="0" w:color="auto"/>
              <w:left w:val="single" w:sz="12" w:space="0" w:color="auto"/>
              <w:right w:val="single" w:sz="12" w:space="0" w:color="auto"/>
            </w:tcBorders>
          </w:tcPr>
          <w:p w:rsidR="00D0522A" w:rsidRPr="00E43511" w:rsidRDefault="00D0522A" w:rsidP="00905673">
            <w:pPr>
              <w:jc w:val="center"/>
              <w:rPr>
                <w:color w:val="000000"/>
                <w:sz w:val="18"/>
                <w:szCs w:val="18"/>
                <w:lang w:eastAsia="ru-RU"/>
              </w:rPr>
            </w:pPr>
            <w:r w:rsidRPr="00E43511">
              <w:rPr>
                <w:color w:val="000000"/>
                <w:sz w:val="18"/>
                <w:szCs w:val="18"/>
                <w:lang w:eastAsia="ru-RU"/>
              </w:rPr>
              <w:t>В РАМКАХ СУБСИДИИ НА ВЫПОЛНЕНИЕ МУНИЦИПАЛЬНОГО ЗАДАНИЯ</w:t>
            </w:r>
          </w:p>
        </w:tc>
      </w:tr>
      <w:tr w:rsidR="00D0522A" w:rsidRPr="00E43511" w:rsidTr="00DE06D0">
        <w:trPr>
          <w:trHeight w:val="233"/>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430221000</w:t>
            </w:r>
          </w:p>
        </w:tc>
        <w:tc>
          <w:tcPr>
            <w:tcW w:w="7655" w:type="dxa"/>
            <w:vAlign w:val="center"/>
          </w:tcPr>
          <w:p w:rsidR="00D0522A" w:rsidRPr="00E43511" w:rsidRDefault="00D0522A" w:rsidP="00905673">
            <w:pPr>
              <w:jc w:val="both"/>
              <w:rPr>
                <w:color w:val="000000"/>
                <w:sz w:val="18"/>
                <w:szCs w:val="18"/>
                <w:lang w:eastAsia="ru-RU"/>
              </w:rPr>
            </w:pPr>
            <w:r w:rsidRPr="00E43511">
              <w:rPr>
                <w:color w:val="000000"/>
                <w:sz w:val="18"/>
                <w:szCs w:val="18"/>
                <w:lang w:eastAsia="ru-RU"/>
              </w:rPr>
              <w:t>Расчеты по услугам связи (ПАО «Ростелеком», ООО «ИнформСервис»)</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10,41</w:t>
            </w:r>
          </w:p>
        </w:tc>
      </w:tr>
      <w:tr w:rsidR="00D0522A" w:rsidRPr="00E43511" w:rsidTr="00DE06D0">
        <w:trPr>
          <w:trHeight w:val="406"/>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430225000</w:t>
            </w:r>
          </w:p>
        </w:tc>
        <w:tc>
          <w:tcPr>
            <w:tcW w:w="7655" w:type="dxa"/>
            <w:vAlign w:val="center"/>
          </w:tcPr>
          <w:p w:rsidR="00D0522A" w:rsidRPr="00E43511" w:rsidRDefault="00D0522A" w:rsidP="00311099">
            <w:pPr>
              <w:jc w:val="both"/>
              <w:rPr>
                <w:color w:val="000000"/>
                <w:sz w:val="18"/>
                <w:szCs w:val="18"/>
                <w:lang w:eastAsia="ru-RU"/>
              </w:rPr>
            </w:pPr>
            <w:r w:rsidRPr="00E43511">
              <w:rPr>
                <w:color w:val="000000"/>
                <w:sz w:val="18"/>
                <w:szCs w:val="18"/>
                <w:lang w:eastAsia="ru-RU"/>
              </w:rPr>
              <w:t>Расчеты по работам, усл</w:t>
            </w:r>
            <w:r>
              <w:rPr>
                <w:color w:val="000000"/>
                <w:sz w:val="18"/>
                <w:szCs w:val="18"/>
                <w:lang w:eastAsia="ru-RU"/>
              </w:rPr>
              <w:t>угам по содержанию имущества (Индивидуальный предприниматель</w:t>
            </w:r>
            <w:r w:rsidRPr="00E43511">
              <w:rPr>
                <w:color w:val="000000"/>
                <w:sz w:val="18"/>
                <w:szCs w:val="18"/>
                <w:lang w:eastAsia="ru-RU"/>
              </w:rPr>
              <w:t>, ООО СП «УралПеленг», ММУП ЖКХ п. Новогорный)</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30,99</w:t>
            </w:r>
          </w:p>
        </w:tc>
      </w:tr>
      <w:tr w:rsidR="00D0522A" w:rsidRPr="00E43511" w:rsidTr="00DE06D0">
        <w:trPr>
          <w:trHeight w:val="257"/>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430226000</w:t>
            </w:r>
          </w:p>
        </w:tc>
        <w:tc>
          <w:tcPr>
            <w:tcW w:w="7655" w:type="dxa"/>
            <w:vAlign w:val="center"/>
          </w:tcPr>
          <w:p w:rsidR="00D0522A" w:rsidRPr="00E43511" w:rsidRDefault="00D0522A" w:rsidP="00905673">
            <w:pPr>
              <w:jc w:val="both"/>
              <w:rPr>
                <w:color w:val="000000"/>
                <w:sz w:val="18"/>
                <w:szCs w:val="18"/>
                <w:lang w:eastAsia="ru-RU"/>
              </w:rPr>
            </w:pPr>
            <w:r w:rsidRPr="00E43511">
              <w:rPr>
                <w:color w:val="000000"/>
                <w:sz w:val="18"/>
                <w:szCs w:val="18"/>
                <w:lang w:eastAsia="ru-RU"/>
              </w:rPr>
              <w:t>Расчеты по прочим работам, услугам (ГБУЗ «ОСПБ № 4»)</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2,40</w:t>
            </w:r>
          </w:p>
        </w:tc>
      </w:tr>
      <w:tr w:rsidR="00D0522A" w:rsidRPr="00E43511" w:rsidTr="00DE06D0">
        <w:trPr>
          <w:trHeight w:val="247"/>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lastRenderedPageBreak/>
              <w:t>430234000</w:t>
            </w:r>
          </w:p>
        </w:tc>
        <w:tc>
          <w:tcPr>
            <w:tcW w:w="7655" w:type="dxa"/>
            <w:vAlign w:val="center"/>
          </w:tcPr>
          <w:p w:rsidR="00D0522A" w:rsidRPr="00E43511" w:rsidRDefault="00D0522A" w:rsidP="00311099">
            <w:pPr>
              <w:jc w:val="both"/>
              <w:rPr>
                <w:color w:val="000000"/>
                <w:sz w:val="18"/>
                <w:szCs w:val="18"/>
                <w:lang w:eastAsia="ru-RU"/>
              </w:rPr>
            </w:pPr>
            <w:r w:rsidRPr="00E43511">
              <w:rPr>
                <w:color w:val="000000"/>
                <w:sz w:val="18"/>
                <w:szCs w:val="18"/>
                <w:lang w:eastAsia="ru-RU"/>
              </w:rPr>
              <w:t xml:space="preserve">Расчеты по приобретению материальных запасов (ООО «Незабудка», </w:t>
            </w:r>
            <w:r>
              <w:rPr>
                <w:color w:val="000000"/>
                <w:sz w:val="18"/>
                <w:szCs w:val="18"/>
                <w:lang w:eastAsia="ru-RU"/>
              </w:rPr>
              <w:t>индивидуальный предприниматель</w:t>
            </w:r>
            <w:r w:rsidRPr="00E43511">
              <w:rPr>
                <w:color w:val="000000"/>
                <w:sz w:val="18"/>
                <w:szCs w:val="18"/>
                <w:lang w:eastAsia="ru-RU"/>
              </w:rPr>
              <w:t>)</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192,26</w:t>
            </w:r>
          </w:p>
        </w:tc>
      </w:tr>
      <w:tr w:rsidR="00D0522A" w:rsidRPr="00E43511" w:rsidTr="00DE06D0">
        <w:trPr>
          <w:trHeight w:val="265"/>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430310000</w:t>
            </w:r>
          </w:p>
        </w:tc>
        <w:tc>
          <w:tcPr>
            <w:tcW w:w="7655" w:type="dxa"/>
            <w:vAlign w:val="center"/>
          </w:tcPr>
          <w:p w:rsidR="00D0522A" w:rsidRPr="00E43511" w:rsidRDefault="00D0522A" w:rsidP="00905673">
            <w:pPr>
              <w:jc w:val="both"/>
              <w:rPr>
                <w:color w:val="000000"/>
                <w:sz w:val="18"/>
                <w:szCs w:val="18"/>
                <w:lang w:eastAsia="ru-RU"/>
              </w:rPr>
            </w:pPr>
            <w:r w:rsidRPr="00E43511">
              <w:rPr>
                <w:color w:val="000000"/>
                <w:sz w:val="18"/>
                <w:szCs w:val="18"/>
                <w:lang w:eastAsia="ru-RU"/>
              </w:rPr>
              <w:t>Расчеты по страховым взносам на обязательное пенсионное страхование на выплату страховой части трудовой пенсии</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1,00</w:t>
            </w:r>
          </w:p>
        </w:tc>
      </w:tr>
      <w:tr w:rsidR="00D0522A" w:rsidRPr="00E43511" w:rsidTr="00DE06D0">
        <w:trPr>
          <w:trHeight w:val="60"/>
        </w:trPr>
        <w:tc>
          <w:tcPr>
            <w:tcW w:w="8921" w:type="dxa"/>
            <w:gridSpan w:val="2"/>
            <w:tcBorders>
              <w:left w:val="single" w:sz="12" w:space="0" w:color="auto"/>
              <w:bottom w:val="single" w:sz="12" w:space="0" w:color="auto"/>
            </w:tcBorders>
            <w:vAlign w:val="center"/>
          </w:tcPr>
          <w:p w:rsidR="00D0522A" w:rsidRPr="00E43511" w:rsidRDefault="00D0522A" w:rsidP="00CC3C2B">
            <w:pPr>
              <w:rPr>
                <w:b/>
                <w:bCs/>
                <w:color w:val="000000"/>
                <w:sz w:val="18"/>
                <w:szCs w:val="18"/>
                <w:lang w:eastAsia="ru-RU"/>
              </w:rPr>
            </w:pPr>
            <w:r w:rsidRPr="00E43511">
              <w:rPr>
                <w:b/>
                <w:bCs/>
                <w:color w:val="000000"/>
                <w:sz w:val="18"/>
                <w:szCs w:val="18"/>
                <w:lang w:eastAsia="ru-RU"/>
              </w:rPr>
              <w:t>ИТОГО:</w:t>
            </w:r>
          </w:p>
        </w:tc>
        <w:tc>
          <w:tcPr>
            <w:tcW w:w="1183" w:type="dxa"/>
            <w:tcBorders>
              <w:bottom w:val="single" w:sz="12" w:space="0" w:color="auto"/>
              <w:right w:val="single" w:sz="12" w:space="0" w:color="auto"/>
            </w:tcBorders>
            <w:vAlign w:val="center"/>
          </w:tcPr>
          <w:p w:rsidR="00D0522A" w:rsidRPr="00E43511" w:rsidRDefault="00D0522A" w:rsidP="00CC3C2B">
            <w:pPr>
              <w:jc w:val="right"/>
              <w:rPr>
                <w:b/>
                <w:bCs/>
                <w:color w:val="000000"/>
                <w:sz w:val="18"/>
                <w:szCs w:val="18"/>
                <w:lang w:eastAsia="ru-RU"/>
              </w:rPr>
            </w:pPr>
            <w:r w:rsidRPr="00E43511">
              <w:rPr>
                <w:b/>
                <w:bCs/>
                <w:color w:val="000000"/>
                <w:sz w:val="18"/>
                <w:szCs w:val="18"/>
                <w:lang w:eastAsia="ru-RU"/>
              </w:rPr>
              <w:t>237,06</w:t>
            </w:r>
          </w:p>
        </w:tc>
      </w:tr>
      <w:tr w:rsidR="00D0522A" w:rsidRPr="00E43511" w:rsidTr="00DE06D0">
        <w:trPr>
          <w:trHeight w:val="217"/>
        </w:trPr>
        <w:tc>
          <w:tcPr>
            <w:tcW w:w="10104" w:type="dxa"/>
            <w:gridSpan w:val="3"/>
            <w:tcBorders>
              <w:top w:val="single" w:sz="12" w:space="0" w:color="auto"/>
              <w:left w:val="single" w:sz="12" w:space="0" w:color="auto"/>
              <w:right w:val="single" w:sz="12" w:space="0" w:color="auto"/>
            </w:tcBorders>
            <w:vAlign w:val="center"/>
          </w:tcPr>
          <w:p w:rsidR="00D0522A" w:rsidRPr="00E43511" w:rsidRDefault="00D0522A" w:rsidP="00CC3C2B">
            <w:pPr>
              <w:jc w:val="center"/>
              <w:rPr>
                <w:color w:val="000000"/>
                <w:sz w:val="18"/>
                <w:szCs w:val="18"/>
                <w:lang w:eastAsia="ru-RU"/>
              </w:rPr>
            </w:pPr>
            <w:r w:rsidRPr="00E43511">
              <w:rPr>
                <w:color w:val="000000"/>
                <w:sz w:val="18"/>
                <w:szCs w:val="18"/>
                <w:lang w:eastAsia="ru-RU"/>
              </w:rPr>
              <w:t>В РАМКАХ ПРИНОСЯЩЕЙ ДОХОД ДЕЯТЕЛЬНОСТИ</w:t>
            </w:r>
          </w:p>
        </w:tc>
      </w:tr>
      <w:tr w:rsidR="00D0522A" w:rsidRPr="00E43511" w:rsidTr="00DE06D0">
        <w:trPr>
          <w:trHeight w:val="151"/>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220531000</w:t>
            </w:r>
          </w:p>
        </w:tc>
        <w:tc>
          <w:tcPr>
            <w:tcW w:w="7655" w:type="dxa"/>
            <w:vAlign w:val="center"/>
          </w:tcPr>
          <w:p w:rsidR="00D0522A" w:rsidRPr="00E43511" w:rsidRDefault="00D0522A" w:rsidP="00CC3C2B">
            <w:pPr>
              <w:rPr>
                <w:color w:val="000000"/>
                <w:sz w:val="18"/>
                <w:szCs w:val="18"/>
                <w:lang w:eastAsia="ru-RU"/>
              </w:rPr>
            </w:pPr>
            <w:r w:rsidRPr="00E43511">
              <w:rPr>
                <w:color w:val="000000"/>
                <w:sz w:val="18"/>
                <w:szCs w:val="18"/>
                <w:lang w:eastAsia="ru-RU"/>
              </w:rPr>
              <w:t>Расчеты с плательщиками доходов от оказания платных работ, услуг</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302,69</w:t>
            </w:r>
          </w:p>
        </w:tc>
      </w:tr>
      <w:tr w:rsidR="00D0522A" w:rsidRPr="00E43511" w:rsidTr="00DE06D0">
        <w:trPr>
          <w:trHeight w:val="353"/>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230234000</w:t>
            </w:r>
          </w:p>
        </w:tc>
        <w:tc>
          <w:tcPr>
            <w:tcW w:w="7655" w:type="dxa"/>
            <w:vAlign w:val="center"/>
          </w:tcPr>
          <w:p w:rsidR="00D0522A" w:rsidRPr="00E43511" w:rsidRDefault="00D0522A" w:rsidP="00311099">
            <w:pPr>
              <w:rPr>
                <w:color w:val="000000"/>
                <w:sz w:val="18"/>
                <w:szCs w:val="18"/>
                <w:lang w:eastAsia="ru-RU"/>
              </w:rPr>
            </w:pPr>
            <w:r w:rsidRPr="00E43511">
              <w:rPr>
                <w:color w:val="000000"/>
                <w:sz w:val="18"/>
                <w:szCs w:val="18"/>
                <w:lang w:eastAsia="ru-RU"/>
              </w:rPr>
              <w:t>Расчеты по приобретению материальных запасов (ОО</w:t>
            </w:r>
            <w:r>
              <w:rPr>
                <w:color w:val="000000"/>
                <w:sz w:val="18"/>
                <w:szCs w:val="18"/>
                <w:lang w:eastAsia="ru-RU"/>
              </w:rPr>
              <w:t>О «Незабудка», ООО «Хлебов», индивидуальный предприниматель</w:t>
            </w:r>
            <w:r w:rsidRPr="00E43511">
              <w:rPr>
                <w:color w:val="000000"/>
                <w:sz w:val="18"/>
                <w:szCs w:val="18"/>
                <w:lang w:eastAsia="ru-RU"/>
              </w:rPr>
              <w:t>)</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97,44</w:t>
            </w:r>
          </w:p>
        </w:tc>
      </w:tr>
      <w:tr w:rsidR="00D0522A" w:rsidRPr="00E43511" w:rsidTr="00DE06D0">
        <w:trPr>
          <w:trHeight w:val="61"/>
        </w:trPr>
        <w:tc>
          <w:tcPr>
            <w:tcW w:w="8921" w:type="dxa"/>
            <w:gridSpan w:val="2"/>
            <w:tcBorders>
              <w:left w:val="single" w:sz="12" w:space="0" w:color="auto"/>
              <w:bottom w:val="single" w:sz="12" w:space="0" w:color="auto"/>
            </w:tcBorders>
            <w:vAlign w:val="center"/>
          </w:tcPr>
          <w:p w:rsidR="00D0522A" w:rsidRPr="00E43511" w:rsidRDefault="00D0522A" w:rsidP="00CC3C2B">
            <w:pPr>
              <w:rPr>
                <w:b/>
                <w:bCs/>
                <w:color w:val="000000"/>
                <w:sz w:val="18"/>
                <w:szCs w:val="18"/>
                <w:lang w:eastAsia="ru-RU"/>
              </w:rPr>
            </w:pPr>
            <w:r w:rsidRPr="00E43511">
              <w:rPr>
                <w:b/>
                <w:bCs/>
                <w:color w:val="000000"/>
                <w:sz w:val="18"/>
                <w:szCs w:val="18"/>
                <w:lang w:eastAsia="ru-RU"/>
              </w:rPr>
              <w:t>ИТОГО:</w:t>
            </w:r>
          </w:p>
        </w:tc>
        <w:tc>
          <w:tcPr>
            <w:tcW w:w="1183" w:type="dxa"/>
            <w:tcBorders>
              <w:bottom w:val="single" w:sz="12" w:space="0" w:color="auto"/>
              <w:right w:val="single" w:sz="12" w:space="0" w:color="auto"/>
            </w:tcBorders>
            <w:vAlign w:val="center"/>
          </w:tcPr>
          <w:p w:rsidR="00D0522A" w:rsidRPr="00E43511" w:rsidRDefault="00D0522A" w:rsidP="00CC3C2B">
            <w:pPr>
              <w:jc w:val="right"/>
              <w:rPr>
                <w:b/>
                <w:bCs/>
                <w:color w:val="000000"/>
                <w:sz w:val="18"/>
                <w:szCs w:val="18"/>
                <w:lang w:eastAsia="ru-RU"/>
              </w:rPr>
            </w:pPr>
            <w:r w:rsidRPr="00E43511">
              <w:rPr>
                <w:b/>
                <w:bCs/>
                <w:color w:val="000000"/>
                <w:sz w:val="18"/>
                <w:szCs w:val="18"/>
                <w:lang w:eastAsia="ru-RU"/>
              </w:rPr>
              <w:t>400,13</w:t>
            </w:r>
          </w:p>
        </w:tc>
      </w:tr>
      <w:tr w:rsidR="00D0522A" w:rsidRPr="00E43511" w:rsidTr="00DE06D0">
        <w:trPr>
          <w:trHeight w:val="240"/>
        </w:trPr>
        <w:tc>
          <w:tcPr>
            <w:tcW w:w="10104" w:type="dxa"/>
            <w:gridSpan w:val="3"/>
            <w:tcBorders>
              <w:top w:val="single" w:sz="12" w:space="0" w:color="auto"/>
              <w:left w:val="single" w:sz="12" w:space="0" w:color="auto"/>
              <w:right w:val="single" w:sz="12" w:space="0" w:color="auto"/>
            </w:tcBorders>
            <w:vAlign w:val="center"/>
          </w:tcPr>
          <w:p w:rsidR="00D0522A" w:rsidRPr="00E43511" w:rsidRDefault="00D0522A" w:rsidP="00CC3C2B">
            <w:pPr>
              <w:jc w:val="center"/>
              <w:rPr>
                <w:color w:val="000000"/>
                <w:sz w:val="18"/>
                <w:szCs w:val="18"/>
                <w:lang w:eastAsia="ru-RU"/>
              </w:rPr>
            </w:pPr>
            <w:r w:rsidRPr="00E43511">
              <w:rPr>
                <w:color w:val="000000"/>
                <w:sz w:val="18"/>
                <w:szCs w:val="18"/>
                <w:lang w:eastAsia="ru-RU"/>
              </w:rPr>
              <w:t>СРЕДСТВА ВО ВРЕМЕННОМ РАСПОРЯЖЕНИИ</w:t>
            </w:r>
          </w:p>
        </w:tc>
      </w:tr>
      <w:tr w:rsidR="00D0522A" w:rsidRPr="00E43511" w:rsidTr="00DE06D0">
        <w:trPr>
          <w:trHeight w:val="209"/>
        </w:trPr>
        <w:tc>
          <w:tcPr>
            <w:tcW w:w="1266" w:type="dxa"/>
            <w:tcBorders>
              <w:left w:val="single" w:sz="12" w:space="0" w:color="auto"/>
            </w:tcBorders>
            <w:vAlign w:val="center"/>
          </w:tcPr>
          <w:p w:rsidR="00D0522A" w:rsidRPr="00E43511" w:rsidRDefault="00D0522A" w:rsidP="00CC3C2B">
            <w:pPr>
              <w:rPr>
                <w:color w:val="000000"/>
                <w:sz w:val="18"/>
                <w:szCs w:val="18"/>
                <w:lang w:eastAsia="ru-RU"/>
              </w:rPr>
            </w:pPr>
            <w:r w:rsidRPr="00E43511">
              <w:rPr>
                <w:color w:val="000000"/>
                <w:sz w:val="18"/>
                <w:szCs w:val="18"/>
                <w:lang w:eastAsia="ru-RU"/>
              </w:rPr>
              <w:t>330401000</w:t>
            </w:r>
          </w:p>
        </w:tc>
        <w:tc>
          <w:tcPr>
            <w:tcW w:w="7655" w:type="dxa"/>
            <w:vAlign w:val="center"/>
          </w:tcPr>
          <w:p w:rsidR="00D0522A" w:rsidRPr="00E43511" w:rsidRDefault="00D0522A" w:rsidP="00CC3C2B">
            <w:pPr>
              <w:rPr>
                <w:color w:val="000000"/>
                <w:sz w:val="18"/>
                <w:szCs w:val="18"/>
                <w:lang w:eastAsia="ru-RU"/>
              </w:rPr>
            </w:pPr>
            <w:r w:rsidRPr="00E43511">
              <w:rPr>
                <w:color w:val="000000"/>
                <w:sz w:val="18"/>
                <w:szCs w:val="18"/>
                <w:lang w:eastAsia="ru-RU"/>
              </w:rPr>
              <w:t>Расчеты по средствам, полученным во временное распоряжение</w:t>
            </w:r>
          </w:p>
        </w:tc>
        <w:tc>
          <w:tcPr>
            <w:tcW w:w="1183" w:type="dxa"/>
            <w:tcBorders>
              <w:right w:val="single" w:sz="12" w:space="0" w:color="auto"/>
            </w:tcBorders>
            <w:vAlign w:val="center"/>
          </w:tcPr>
          <w:p w:rsidR="00D0522A" w:rsidRPr="00E43511" w:rsidRDefault="00D0522A" w:rsidP="00CC3C2B">
            <w:pPr>
              <w:jc w:val="right"/>
              <w:rPr>
                <w:color w:val="000000"/>
                <w:sz w:val="18"/>
                <w:szCs w:val="18"/>
                <w:lang w:eastAsia="ru-RU"/>
              </w:rPr>
            </w:pPr>
            <w:r w:rsidRPr="00E43511">
              <w:rPr>
                <w:color w:val="000000"/>
                <w:sz w:val="18"/>
                <w:szCs w:val="18"/>
                <w:lang w:eastAsia="ru-RU"/>
              </w:rPr>
              <w:t>176,02</w:t>
            </w:r>
          </w:p>
        </w:tc>
      </w:tr>
      <w:tr w:rsidR="00D0522A" w:rsidRPr="00E43511" w:rsidTr="00DE06D0">
        <w:trPr>
          <w:trHeight w:val="255"/>
        </w:trPr>
        <w:tc>
          <w:tcPr>
            <w:tcW w:w="8921" w:type="dxa"/>
            <w:gridSpan w:val="2"/>
            <w:tcBorders>
              <w:top w:val="single" w:sz="12" w:space="0" w:color="auto"/>
              <w:left w:val="single" w:sz="12" w:space="0" w:color="auto"/>
              <w:bottom w:val="single" w:sz="12" w:space="0" w:color="auto"/>
            </w:tcBorders>
            <w:vAlign w:val="center"/>
          </w:tcPr>
          <w:p w:rsidR="00D0522A" w:rsidRPr="00E43511" w:rsidRDefault="00D0522A" w:rsidP="00EE51EF">
            <w:pPr>
              <w:rPr>
                <w:b/>
                <w:bCs/>
                <w:color w:val="000000"/>
                <w:sz w:val="18"/>
                <w:szCs w:val="18"/>
                <w:lang w:eastAsia="ru-RU"/>
              </w:rPr>
            </w:pPr>
            <w:r w:rsidRPr="00E43511">
              <w:rPr>
                <w:b/>
                <w:bCs/>
                <w:color w:val="000000"/>
                <w:sz w:val="18"/>
                <w:szCs w:val="18"/>
                <w:lang w:eastAsia="ru-RU"/>
              </w:rPr>
              <w:t>ВСЕГО кредиторской задолженности за 2015:</w:t>
            </w:r>
          </w:p>
        </w:tc>
        <w:tc>
          <w:tcPr>
            <w:tcW w:w="1183" w:type="dxa"/>
            <w:tcBorders>
              <w:top w:val="single" w:sz="12" w:space="0" w:color="auto"/>
              <w:bottom w:val="single" w:sz="12" w:space="0" w:color="auto"/>
              <w:right w:val="single" w:sz="12" w:space="0" w:color="auto"/>
            </w:tcBorders>
            <w:vAlign w:val="center"/>
          </w:tcPr>
          <w:p w:rsidR="00D0522A" w:rsidRPr="00E43511" w:rsidRDefault="00D0522A" w:rsidP="00CC3C2B">
            <w:pPr>
              <w:jc w:val="right"/>
              <w:rPr>
                <w:b/>
                <w:bCs/>
                <w:color w:val="000000"/>
                <w:sz w:val="18"/>
                <w:szCs w:val="18"/>
                <w:lang w:eastAsia="ru-RU"/>
              </w:rPr>
            </w:pPr>
            <w:r w:rsidRPr="00E43511">
              <w:rPr>
                <w:b/>
                <w:bCs/>
                <w:color w:val="000000"/>
                <w:sz w:val="18"/>
                <w:szCs w:val="18"/>
                <w:lang w:eastAsia="ru-RU"/>
              </w:rPr>
              <w:t>813,21</w:t>
            </w:r>
          </w:p>
        </w:tc>
      </w:tr>
    </w:tbl>
    <w:p w:rsidR="00D0522A" w:rsidRPr="00804E3A" w:rsidRDefault="00D0522A" w:rsidP="001F0127">
      <w:pPr>
        <w:pStyle w:val="a7"/>
        <w:rPr>
          <w:sz w:val="16"/>
          <w:szCs w:val="16"/>
        </w:rPr>
      </w:pPr>
    </w:p>
    <w:p w:rsidR="00D0522A" w:rsidRPr="00E43511" w:rsidRDefault="00D0522A" w:rsidP="0077413C">
      <w:pPr>
        <w:pStyle w:val="91"/>
      </w:pPr>
      <w:r w:rsidRPr="00E43511">
        <w:rPr>
          <w:rStyle w:val="28"/>
          <w:color w:val="auto"/>
        </w:rPr>
        <w:tab/>
        <w:t>4.</w:t>
      </w:r>
      <w:r w:rsidRPr="00E43511">
        <w:rPr>
          <w:rStyle w:val="28"/>
          <w:color w:val="auto"/>
        </w:rPr>
        <w:tab/>
        <w:t>Исполнение плана финансово-хозяйственной</w:t>
      </w:r>
      <w:r w:rsidRPr="00E43511">
        <w:t xml:space="preserve"> деятельности за 2016 год:</w:t>
      </w:r>
    </w:p>
    <w:p w:rsidR="00D0522A" w:rsidRPr="00E43511" w:rsidRDefault="00D0522A" w:rsidP="001F0127">
      <w:pPr>
        <w:pStyle w:val="a7"/>
        <w:rPr>
          <w:rStyle w:val="28"/>
          <w:color w:val="auto"/>
        </w:rPr>
      </w:pPr>
      <w:r w:rsidRPr="00E43511">
        <w:rPr>
          <w:rStyle w:val="28"/>
          <w:color w:val="auto"/>
        </w:rPr>
        <w:tab/>
        <w:t>4.1.</w:t>
      </w:r>
      <w:r w:rsidRPr="00E43511">
        <w:rPr>
          <w:rStyle w:val="28"/>
          <w:color w:val="auto"/>
        </w:rPr>
        <w:tab/>
      </w:r>
      <w:r w:rsidRPr="00E43511">
        <w:t xml:space="preserve">В соответствии с планом финансово-хозяйственной деятельности                    на 2016 год объем доходов и расходов Учреждения в рамках субсидии на финансовое обеспечение выполнения муниципального задания определен и доведен в </w:t>
      </w:r>
      <w:r w:rsidRPr="00E43511">
        <w:rPr>
          <w:rStyle w:val="52"/>
          <w:color w:val="auto"/>
        </w:rPr>
        <w:t>сумме 46 194 677,65 рублей.</w:t>
      </w:r>
      <w:r w:rsidRPr="00E43511">
        <w:t xml:space="preserve"> С</w:t>
      </w:r>
      <w:r w:rsidRPr="00E43511">
        <w:rPr>
          <w:rStyle w:val="52"/>
          <w:color w:val="auto"/>
        </w:rPr>
        <w:t>умма фактических поступлений составила                                   46 434 232,92 рублей (с учетом остатка на 01.01.2016 – 239 555,27 рублей)</w:t>
      </w:r>
      <w:r w:rsidRPr="00E43511">
        <w:t xml:space="preserve">. </w:t>
      </w:r>
      <w:r w:rsidRPr="006F2188">
        <w:t xml:space="preserve">              </w:t>
      </w:r>
      <w:r w:rsidRPr="00E43511">
        <w:t>По данным отчета об исполнении плана финансово-хозяйственной деятельности (ф.</w:t>
      </w:r>
      <w:r w:rsidRPr="00E43511">
        <w:rPr>
          <w:lang w:val="en-US"/>
        </w:rPr>
        <w:t> </w:t>
      </w:r>
      <w:r w:rsidRPr="00E43511">
        <w:t xml:space="preserve">0503737) за 2016 год кассовые расходы по выполнению муниципального задания составили </w:t>
      </w:r>
      <w:r w:rsidRPr="00E43511">
        <w:rPr>
          <w:rStyle w:val="52"/>
          <w:color w:val="auto"/>
        </w:rPr>
        <w:t>46 424 729,45 рублей или</w:t>
      </w:r>
      <w:r w:rsidRPr="00E43511">
        <w:t xml:space="preserve"> 99,9% от плановых </w:t>
      </w:r>
      <w:r w:rsidRPr="00E43511">
        <w:rPr>
          <w:rStyle w:val="28"/>
          <w:color w:val="auto"/>
        </w:rPr>
        <w:t>назначений:</w:t>
      </w:r>
    </w:p>
    <w:tbl>
      <w:tblPr>
        <w:tblW w:w="10272" w:type="dxa"/>
        <w:tblInd w:w="20" w:type="dxa"/>
        <w:tblLook w:val="00A0" w:firstRow="1" w:lastRow="0" w:firstColumn="1" w:lastColumn="0" w:noHBand="0" w:noVBand="0"/>
      </w:tblPr>
      <w:tblGrid>
        <w:gridCol w:w="606"/>
        <w:gridCol w:w="4477"/>
        <w:gridCol w:w="1018"/>
        <w:gridCol w:w="1177"/>
        <w:gridCol w:w="1189"/>
        <w:gridCol w:w="855"/>
        <w:gridCol w:w="950"/>
      </w:tblGrid>
      <w:tr w:rsidR="00D0522A" w:rsidRPr="00E43511" w:rsidTr="00177A73">
        <w:trPr>
          <w:trHeight w:val="255"/>
          <w:tblHeader/>
        </w:trPr>
        <w:tc>
          <w:tcPr>
            <w:tcW w:w="10272" w:type="dxa"/>
            <w:gridSpan w:val="7"/>
            <w:tcBorders>
              <w:top w:val="nil"/>
              <w:left w:val="nil"/>
              <w:bottom w:val="single" w:sz="12" w:space="0" w:color="auto"/>
              <w:right w:val="nil"/>
            </w:tcBorders>
            <w:shd w:val="clear" w:color="000000" w:fill="FFFFFF"/>
            <w:vAlign w:val="center"/>
          </w:tcPr>
          <w:p w:rsidR="00D0522A" w:rsidRPr="00E43511" w:rsidRDefault="00D0522A" w:rsidP="00050397">
            <w:pPr>
              <w:jc w:val="right"/>
              <w:rPr>
                <w:color w:val="000000"/>
                <w:sz w:val="18"/>
                <w:szCs w:val="18"/>
                <w:lang w:eastAsia="ru-RU"/>
              </w:rPr>
            </w:pPr>
            <w:r w:rsidRPr="00E43511">
              <w:rPr>
                <w:color w:val="000000"/>
                <w:sz w:val="18"/>
                <w:szCs w:val="18"/>
                <w:lang w:eastAsia="ru-RU"/>
              </w:rPr>
              <w:t>Таблица № 6 (тыс. рублей)</w:t>
            </w:r>
          </w:p>
        </w:tc>
      </w:tr>
      <w:tr w:rsidR="00D0522A" w:rsidRPr="00E43511" w:rsidTr="00177A73">
        <w:trPr>
          <w:trHeight w:val="480"/>
          <w:tblHeader/>
        </w:trPr>
        <w:tc>
          <w:tcPr>
            <w:tcW w:w="606" w:type="dxa"/>
            <w:vMerge w:val="restart"/>
            <w:tcBorders>
              <w:top w:val="single" w:sz="12" w:space="0" w:color="auto"/>
              <w:left w:val="single" w:sz="12" w:space="0" w:color="auto"/>
              <w:bottom w:val="single" w:sz="8" w:space="0" w:color="000000"/>
              <w:right w:val="single" w:sz="4"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 п/п</w:t>
            </w:r>
          </w:p>
        </w:tc>
        <w:tc>
          <w:tcPr>
            <w:tcW w:w="4477"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Наименование показателя</w:t>
            </w:r>
          </w:p>
        </w:tc>
        <w:tc>
          <w:tcPr>
            <w:tcW w:w="1018"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Код аналитики</w:t>
            </w:r>
          </w:p>
        </w:tc>
        <w:tc>
          <w:tcPr>
            <w:tcW w:w="1177"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Утверждено плановых назначений</w:t>
            </w:r>
          </w:p>
        </w:tc>
        <w:tc>
          <w:tcPr>
            <w:tcW w:w="1189"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Исполнено плановых назначений</w:t>
            </w:r>
          </w:p>
        </w:tc>
        <w:tc>
          <w:tcPr>
            <w:tcW w:w="1805" w:type="dxa"/>
            <w:gridSpan w:val="2"/>
            <w:tcBorders>
              <w:top w:val="single" w:sz="12" w:space="0" w:color="auto"/>
              <w:left w:val="single" w:sz="4" w:space="0" w:color="auto"/>
              <w:bottom w:val="single" w:sz="4" w:space="0" w:color="auto"/>
              <w:right w:val="single" w:sz="12"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Неисполненные назначения</w:t>
            </w:r>
          </w:p>
        </w:tc>
      </w:tr>
      <w:tr w:rsidR="00D0522A" w:rsidRPr="00E43511" w:rsidTr="00177A73">
        <w:trPr>
          <w:trHeight w:val="255"/>
          <w:tblHeader/>
        </w:trPr>
        <w:tc>
          <w:tcPr>
            <w:tcW w:w="606" w:type="dxa"/>
            <w:vMerge/>
            <w:tcBorders>
              <w:top w:val="single" w:sz="8" w:space="0" w:color="auto"/>
              <w:left w:val="single" w:sz="12" w:space="0" w:color="auto"/>
              <w:bottom w:val="single" w:sz="12" w:space="0" w:color="auto"/>
              <w:right w:val="single" w:sz="4" w:space="0" w:color="auto"/>
            </w:tcBorders>
            <w:vAlign w:val="center"/>
          </w:tcPr>
          <w:p w:rsidR="00D0522A" w:rsidRPr="00E43511" w:rsidRDefault="00D0522A" w:rsidP="00177A73">
            <w:pPr>
              <w:rPr>
                <w:sz w:val="18"/>
                <w:szCs w:val="18"/>
                <w:lang w:eastAsia="ru-RU"/>
              </w:rPr>
            </w:pPr>
          </w:p>
        </w:tc>
        <w:tc>
          <w:tcPr>
            <w:tcW w:w="4477" w:type="dxa"/>
            <w:vMerge/>
            <w:tcBorders>
              <w:top w:val="single" w:sz="8" w:space="0" w:color="auto"/>
              <w:left w:val="single" w:sz="4" w:space="0" w:color="auto"/>
              <w:bottom w:val="single" w:sz="12" w:space="0" w:color="auto"/>
              <w:right w:val="single" w:sz="4" w:space="0" w:color="auto"/>
            </w:tcBorders>
            <w:vAlign w:val="center"/>
          </w:tcPr>
          <w:p w:rsidR="00D0522A" w:rsidRPr="00E43511" w:rsidRDefault="00D0522A" w:rsidP="00177A73">
            <w:pPr>
              <w:rPr>
                <w:sz w:val="18"/>
                <w:szCs w:val="18"/>
                <w:lang w:eastAsia="ru-RU"/>
              </w:rPr>
            </w:pPr>
          </w:p>
        </w:tc>
        <w:tc>
          <w:tcPr>
            <w:tcW w:w="1018" w:type="dxa"/>
            <w:vMerge/>
            <w:tcBorders>
              <w:top w:val="single" w:sz="8" w:space="0" w:color="auto"/>
              <w:left w:val="single" w:sz="4" w:space="0" w:color="auto"/>
              <w:bottom w:val="single" w:sz="12" w:space="0" w:color="auto"/>
              <w:right w:val="single" w:sz="4" w:space="0" w:color="auto"/>
            </w:tcBorders>
          </w:tcPr>
          <w:p w:rsidR="00D0522A" w:rsidRPr="00E43511" w:rsidRDefault="00D0522A" w:rsidP="00177A73">
            <w:pPr>
              <w:jc w:val="center"/>
              <w:rPr>
                <w:sz w:val="18"/>
                <w:szCs w:val="18"/>
                <w:lang w:eastAsia="ru-RU"/>
              </w:rPr>
            </w:pPr>
          </w:p>
        </w:tc>
        <w:tc>
          <w:tcPr>
            <w:tcW w:w="1177" w:type="dxa"/>
            <w:vMerge/>
            <w:tcBorders>
              <w:top w:val="single" w:sz="8" w:space="0" w:color="auto"/>
              <w:left w:val="single" w:sz="4" w:space="0" w:color="auto"/>
              <w:bottom w:val="single" w:sz="12" w:space="0" w:color="auto"/>
              <w:right w:val="single" w:sz="4" w:space="0" w:color="auto"/>
            </w:tcBorders>
          </w:tcPr>
          <w:p w:rsidR="00D0522A" w:rsidRPr="00E43511" w:rsidRDefault="00D0522A" w:rsidP="00177A73">
            <w:pPr>
              <w:jc w:val="center"/>
              <w:rPr>
                <w:sz w:val="18"/>
                <w:szCs w:val="18"/>
                <w:lang w:eastAsia="ru-RU"/>
              </w:rPr>
            </w:pPr>
          </w:p>
        </w:tc>
        <w:tc>
          <w:tcPr>
            <w:tcW w:w="1189" w:type="dxa"/>
            <w:vMerge/>
            <w:tcBorders>
              <w:top w:val="single" w:sz="8" w:space="0" w:color="auto"/>
              <w:left w:val="single" w:sz="4" w:space="0" w:color="auto"/>
              <w:bottom w:val="single" w:sz="12" w:space="0" w:color="auto"/>
              <w:right w:val="single" w:sz="4" w:space="0" w:color="auto"/>
            </w:tcBorders>
          </w:tcPr>
          <w:p w:rsidR="00D0522A" w:rsidRPr="00E43511" w:rsidRDefault="00D0522A" w:rsidP="00177A73">
            <w:pPr>
              <w:jc w:val="center"/>
              <w:rPr>
                <w:sz w:val="18"/>
                <w:szCs w:val="18"/>
                <w:lang w:eastAsia="ru-RU"/>
              </w:rPr>
            </w:pPr>
          </w:p>
        </w:tc>
        <w:tc>
          <w:tcPr>
            <w:tcW w:w="855" w:type="dxa"/>
            <w:tcBorders>
              <w:top w:val="nil"/>
              <w:left w:val="nil"/>
              <w:bottom w:val="single" w:sz="12" w:space="0" w:color="auto"/>
              <w:right w:val="single" w:sz="4"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в руб.</w:t>
            </w:r>
          </w:p>
        </w:tc>
        <w:tc>
          <w:tcPr>
            <w:tcW w:w="950" w:type="dxa"/>
            <w:tcBorders>
              <w:top w:val="nil"/>
              <w:left w:val="nil"/>
              <w:bottom w:val="single" w:sz="12" w:space="0" w:color="auto"/>
              <w:right w:val="single" w:sz="12" w:space="0" w:color="auto"/>
            </w:tcBorders>
            <w:shd w:val="clear" w:color="000000" w:fill="FFFFFF"/>
          </w:tcPr>
          <w:p w:rsidR="00D0522A" w:rsidRPr="00E43511" w:rsidRDefault="00D0522A" w:rsidP="00177A73">
            <w:pPr>
              <w:jc w:val="center"/>
              <w:rPr>
                <w:sz w:val="18"/>
                <w:szCs w:val="18"/>
                <w:lang w:eastAsia="ru-RU"/>
              </w:rPr>
            </w:pPr>
            <w:r w:rsidRPr="00E43511">
              <w:rPr>
                <w:sz w:val="18"/>
                <w:szCs w:val="18"/>
                <w:lang w:eastAsia="ru-RU"/>
              </w:rPr>
              <w:t>в %</w:t>
            </w:r>
          </w:p>
        </w:tc>
      </w:tr>
      <w:tr w:rsidR="00D0522A" w:rsidRPr="00E43511" w:rsidTr="00177A73">
        <w:trPr>
          <w:trHeight w:val="240"/>
        </w:trPr>
        <w:tc>
          <w:tcPr>
            <w:tcW w:w="606"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I.</w:t>
            </w:r>
          </w:p>
        </w:tc>
        <w:tc>
          <w:tcPr>
            <w:tcW w:w="4477"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177A73">
            <w:pPr>
              <w:rPr>
                <w:b/>
                <w:bCs/>
                <w:sz w:val="18"/>
                <w:szCs w:val="18"/>
                <w:lang w:eastAsia="ru-RU"/>
              </w:rPr>
            </w:pPr>
            <w:r w:rsidRPr="00E43511">
              <w:rPr>
                <w:b/>
                <w:bCs/>
                <w:sz w:val="18"/>
                <w:szCs w:val="18"/>
                <w:lang w:eastAsia="ru-RU"/>
              </w:rPr>
              <w:t>ДОХОДЫ ВСЕГО, в т.ч.:</w:t>
            </w:r>
          </w:p>
        </w:tc>
        <w:tc>
          <w:tcPr>
            <w:tcW w:w="1018"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 </w:t>
            </w:r>
          </w:p>
        </w:tc>
        <w:tc>
          <w:tcPr>
            <w:tcW w:w="1177"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177A73">
            <w:pPr>
              <w:jc w:val="right"/>
              <w:rPr>
                <w:b/>
                <w:bCs/>
                <w:sz w:val="18"/>
                <w:szCs w:val="18"/>
                <w:lang w:eastAsia="ru-RU"/>
              </w:rPr>
            </w:pPr>
            <w:r w:rsidRPr="00E43511">
              <w:rPr>
                <w:b/>
                <w:bCs/>
                <w:sz w:val="18"/>
                <w:szCs w:val="18"/>
                <w:lang w:eastAsia="ru-RU"/>
              </w:rPr>
              <w:t>46 434,24</w:t>
            </w:r>
          </w:p>
        </w:tc>
        <w:tc>
          <w:tcPr>
            <w:tcW w:w="1189" w:type="dxa"/>
            <w:tcBorders>
              <w:top w:val="single" w:sz="12" w:space="0" w:color="auto"/>
              <w:left w:val="nil"/>
              <w:bottom w:val="single" w:sz="4"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46 434,24</w:t>
            </w:r>
          </w:p>
        </w:tc>
        <w:tc>
          <w:tcPr>
            <w:tcW w:w="855" w:type="dxa"/>
            <w:tcBorders>
              <w:top w:val="single" w:sz="12" w:space="0" w:color="auto"/>
              <w:left w:val="nil"/>
              <w:bottom w:val="single" w:sz="4"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0,00</w:t>
            </w:r>
          </w:p>
        </w:tc>
        <w:tc>
          <w:tcPr>
            <w:tcW w:w="950" w:type="dxa"/>
            <w:tcBorders>
              <w:top w:val="single" w:sz="12" w:space="0" w:color="auto"/>
              <w:left w:val="nil"/>
              <w:bottom w:val="single" w:sz="4" w:space="0" w:color="auto"/>
              <w:right w:val="single" w:sz="12" w:space="0" w:color="auto"/>
            </w:tcBorders>
            <w:vAlign w:val="center"/>
          </w:tcPr>
          <w:p w:rsidR="00D0522A" w:rsidRPr="00E43511" w:rsidRDefault="00D0522A" w:rsidP="00177A73">
            <w:pPr>
              <w:jc w:val="center"/>
              <w:rPr>
                <w:b/>
                <w:bCs/>
                <w:sz w:val="18"/>
                <w:szCs w:val="18"/>
                <w:lang w:eastAsia="ru-RU"/>
              </w:rPr>
            </w:pPr>
            <w:r w:rsidRPr="00E43511">
              <w:rPr>
                <w:b/>
                <w:bCs/>
                <w:sz w:val="18"/>
                <w:szCs w:val="18"/>
                <w:lang w:eastAsia="ru-RU"/>
              </w:rPr>
              <w:t>100,0%</w:t>
            </w:r>
          </w:p>
        </w:tc>
      </w:tr>
      <w:tr w:rsidR="00D0522A" w:rsidRPr="00E43511" w:rsidTr="00E53F2E">
        <w:trPr>
          <w:trHeight w:val="189"/>
        </w:trPr>
        <w:tc>
          <w:tcPr>
            <w:tcW w:w="606" w:type="dxa"/>
            <w:tcBorders>
              <w:top w:val="single" w:sz="4"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w:t>
            </w:r>
          </w:p>
        </w:tc>
        <w:tc>
          <w:tcPr>
            <w:tcW w:w="4477"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177A73">
            <w:pPr>
              <w:rPr>
                <w:i/>
                <w:iCs/>
                <w:sz w:val="18"/>
                <w:szCs w:val="18"/>
                <w:lang w:eastAsia="ru-RU"/>
              </w:rPr>
            </w:pPr>
            <w:r w:rsidRPr="00E43511">
              <w:rPr>
                <w:i/>
                <w:iCs/>
                <w:sz w:val="18"/>
                <w:szCs w:val="18"/>
                <w:lang w:eastAsia="ru-RU"/>
              </w:rPr>
              <w:t>Остаток на начало года</w:t>
            </w:r>
          </w:p>
        </w:tc>
        <w:tc>
          <w:tcPr>
            <w:tcW w:w="1018"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 </w:t>
            </w:r>
          </w:p>
        </w:tc>
        <w:tc>
          <w:tcPr>
            <w:tcW w:w="1177"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177A73">
            <w:pPr>
              <w:jc w:val="right"/>
              <w:rPr>
                <w:i/>
                <w:iCs/>
                <w:sz w:val="18"/>
                <w:szCs w:val="18"/>
                <w:lang w:eastAsia="ru-RU"/>
              </w:rPr>
            </w:pPr>
            <w:r w:rsidRPr="00E43511">
              <w:rPr>
                <w:i/>
                <w:iCs/>
                <w:sz w:val="18"/>
                <w:szCs w:val="18"/>
                <w:lang w:eastAsia="ru-RU"/>
              </w:rPr>
              <w:t>239,56</w:t>
            </w:r>
          </w:p>
        </w:tc>
        <w:tc>
          <w:tcPr>
            <w:tcW w:w="1189"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177A73">
            <w:pPr>
              <w:jc w:val="right"/>
              <w:rPr>
                <w:i/>
                <w:iCs/>
                <w:sz w:val="18"/>
                <w:szCs w:val="18"/>
                <w:lang w:eastAsia="ru-RU"/>
              </w:rPr>
            </w:pPr>
            <w:r w:rsidRPr="00E43511">
              <w:rPr>
                <w:i/>
                <w:iCs/>
                <w:sz w:val="18"/>
                <w:szCs w:val="18"/>
                <w:lang w:eastAsia="ru-RU"/>
              </w:rPr>
              <w:t>239,56</w:t>
            </w:r>
          </w:p>
        </w:tc>
        <w:tc>
          <w:tcPr>
            <w:tcW w:w="855" w:type="dxa"/>
            <w:tcBorders>
              <w:top w:val="single" w:sz="4" w:space="0" w:color="auto"/>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0,00</w:t>
            </w:r>
          </w:p>
        </w:tc>
        <w:tc>
          <w:tcPr>
            <w:tcW w:w="950" w:type="dxa"/>
            <w:tcBorders>
              <w:top w:val="single" w:sz="4" w:space="0" w:color="auto"/>
              <w:left w:val="nil"/>
              <w:bottom w:val="single" w:sz="4" w:space="0" w:color="auto"/>
              <w:right w:val="single" w:sz="12" w:space="0" w:color="auto"/>
            </w:tcBorders>
            <w:vAlign w:val="center"/>
          </w:tcPr>
          <w:p w:rsidR="00D0522A" w:rsidRPr="00E43511" w:rsidRDefault="00D0522A" w:rsidP="00177A73">
            <w:pPr>
              <w:jc w:val="center"/>
              <w:rPr>
                <w:i/>
                <w:iCs/>
                <w:sz w:val="18"/>
                <w:szCs w:val="18"/>
                <w:lang w:eastAsia="ru-RU"/>
              </w:rPr>
            </w:pPr>
            <w:r w:rsidRPr="00E43511">
              <w:rPr>
                <w:i/>
                <w:iCs/>
                <w:sz w:val="18"/>
                <w:szCs w:val="18"/>
                <w:lang w:eastAsia="ru-RU"/>
              </w:rPr>
              <w:t>100,0%</w:t>
            </w:r>
          </w:p>
        </w:tc>
      </w:tr>
      <w:tr w:rsidR="00D0522A" w:rsidRPr="00E43511" w:rsidTr="00E53F2E">
        <w:trPr>
          <w:trHeight w:val="80"/>
        </w:trPr>
        <w:tc>
          <w:tcPr>
            <w:tcW w:w="606" w:type="dxa"/>
            <w:tcBorders>
              <w:top w:val="single" w:sz="4"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177A73">
            <w:pPr>
              <w:jc w:val="center"/>
              <w:rPr>
                <w:iCs/>
                <w:sz w:val="18"/>
                <w:szCs w:val="18"/>
                <w:lang w:eastAsia="ru-RU"/>
              </w:rPr>
            </w:pPr>
            <w:r w:rsidRPr="00E43511">
              <w:rPr>
                <w:iCs/>
                <w:sz w:val="18"/>
                <w:szCs w:val="18"/>
                <w:lang w:eastAsia="ru-RU"/>
              </w:rPr>
              <w:t>2</w:t>
            </w:r>
          </w:p>
        </w:tc>
        <w:tc>
          <w:tcPr>
            <w:tcW w:w="4477" w:type="dxa"/>
            <w:tcBorders>
              <w:top w:val="single" w:sz="4" w:space="0" w:color="auto"/>
              <w:left w:val="nil"/>
              <w:bottom w:val="single" w:sz="12" w:space="0" w:color="auto"/>
              <w:right w:val="single" w:sz="4" w:space="0" w:color="auto"/>
            </w:tcBorders>
            <w:shd w:val="clear" w:color="000000" w:fill="FFFFFF"/>
            <w:vAlign w:val="center"/>
          </w:tcPr>
          <w:p w:rsidR="00D0522A" w:rsidRPr="00E43511" w:rsidRDefault="00D0522A" w:rsidP="00177A73">
            <w:pPr>
              <w:rPr>
                <w:iCs/>
                <w:sz w:val="18"/>
                <w:szCs w:val="18"/>
                <w:lang w:eastAsia="ru-RU"/>
              </w:rPr>
            </w:pPr>
            <w:r w:rsidRPr="00E43511">
              <w:rPr>
                <w:iCs/>
                <w:sz w:val="18"/>
                <w:szCs w:val="18"/>
                <w:lang w:eastAsia="ru-RU"/>
              </w:rPr>
              <w:t>Поступления</w:t>
            </w:r>
          </w:p>
        </w:tc>
        <w:tc>
          <w:tcPr>
            <w:tcW w:w="1018" w:type="dxa"/>
            <w:tcBorders>
              <w:top w:val="single" w:sz="4" w:space="0" w:color="auto"/>
              <w:left w:val="nil"/>
              <w:bottom w:val="single" w:sz="12" w:space="0" w:color="auto"/>
              <w:right w:val="single" w:sz="4" w:space="0" w:color="auto"/>
            </w:tcBorders>
            <w:shd w:val="clear" w:color="000000" w:fill="FFFFFF"/>
            <w:vAlign w:val="center"/>
          </w:tcPr>
          <w:p w:rsidR="00D0522A" w:rsidRPr="00E43511" w:rsidRDefault="00D0522A" w:rsidP="00177A73">
            <w:pPr>
              <w:jc w:val="center"/>
              <w:rPr>
                <w:iCs/>
                <w:sz w:val="18"/>
                <w:szCs w:val="18"/>
                <w:lang w:eastAsia="ru-RU"/>
              </w:rPr>
            </w:pPr>
            <w:r w:rsidRPr="00E43511">
              <w:rPr>
                <w:iCs/>
                <w:sz w:val="18"/>
                <w:szCs w:val="18"/>
                <w:lang w:eastAsia="ru-RU"/>
              </w:rPr>
              <w:t> </w:t>
            </w:r>
          </w:p>
        </w:tc>
        <w:tc>
          <w:tcPr>
            <w:tcW w:w="1177" w:type="dxa"/>
            <w:tcBorders>
              <w:top w:val="single" w:sz="4" w:space="0" w:color="auto"/>
              <w:left w:val="nil"/>
              <w:bottom w:val="single" w:sz="12" w:space="0" w:color="auto"/>
              <w:right w:val="single" w:sz="4" w:space="0" w:color="auto"/>
            </w:tcBorders>
            <w:shd w:val="clear" w:color="000000" w:fill="FFFFFF"/>
            <w:vAlign w:val="center"/>
          </w:tcPr>
          <w:p w:rsidR="00D0522A" w:rsidRPr="00E43511" w:rsidRDefault="00D0522A" w:rsidP="00177A73">
            <w:pPr>
              <w:jc w:val="right"/>
              <w:rPr>
                <w:iCs/>
                <w:sz w:val="18"/>
                <w:szCs w:val="18"/>
                <w:lang w:eastAsia="ru-RU"/>
              </w:rPr>
            </w:pPr>
            <w:r w:rsidRPr="00E43511">
              <w:rPr>
                <w:iCs/>
                <w:sz w:val="18"/>
                <w:szCs w:val="18"/>
                <w:lang w:eastAsia="ru-RU"/>
              </w:rPr>
              <w:t>46 194,68</w:t>
            </w:r>
          </w:p>
        </w:tc>
        <w:tc>
          <w:tcPr>
            <w:tcW w:w="1189" w:type="dxa"/>
            <w:tcBorders>
              <w:top w:val="single" w:sz="4" w:space="0" w:color="auto"/>
              <w:left w:val="nil"/>
              <w:bottom w:val="single" w:sz="12" w:space="0" w:color="auto"/>
              <w:right w:val="single" w:sz="4" w:space="0" w:color="auto"/>
            </w:tcBorders>
            <w:shd w:val="clear" w:color="000000" w:fill="FFFFFF"/>
            <w:vAlign w:val="center"/>
          </w:tcPr>
          <w:p w:rsidR="00D0522A" w:rsidRPr="00E43511" w:rsidRDefault="00D0522A" w:rsidP="00177A73">
            <w:pPr>
              <w:jc w:val="right"/>
              <w:rPr>
                <w:iCs/>
                <w:sz w:val="18"/>
                <w:szCs w:val="18"/>
                <w:lang w:eastAsia="ru-RU"/>
              </w:rPr>
            </w:pPr>
            <w:r w:rsidRPr="00E43511">
              <w:rPr>
                <w:iCs/>
                <w:sz w:val="18"/>
                <w:szCs w:val="18"/>
                <w:lang w:eastAsia="ru-RU"/>
              </w:rPr>
              <w:t>46 194,68</w:t>
            </w:r>
          </w:p>
        </w:tc>
        <w:tc>
          <w:tcPr>
            <w:tcW w:w="855" w:type="dxa"/>
            <w:tcBorders>
              <w:top w:val="single" w:sz="4" w:space="0" w:color="auto"/>
              <w:left w:val="nil"/>
              <w:bottom w:val="single" w:sz="12" w:space="0" w:color="auto"/>
              <w:right w:val="single" w:sz="4" w:space="0" w:color="auto"/>
            </w:tcBorders>
            <w:vAlign w:val="center"/>
          </w:tcPr>
          <w:p w:rsidR="00D0522A" w:rsidRPr="00E43511" w:rsidRDefault="00D0522A" w:rsidP="00177A73">
            <w:pPr>
              <w:jc w:val="right"/>
              <w:rPr>
                <w:iCs/>
                <w:sz w:val="18"/>
                <w:szCs w:val="18"/>
                <w:lang w:eastAsia="ru-RU"/>
              </w:rPr>
            </w:pPr>
            <w:r w:rsidRPr="00E43511">
              <w:rPr>
                <w:iCs/>
                <w:sz w:val="18"/>
                <w:szCs w:val="18"/>
                <w:lang w:eastAsia="ru-RU"/>
              </w:rPr>
              <w:t>0,00</w:t>
            </w:r>
          </w:p>
        </w:tc>
        <w:tc>
          <w:tcPr>
            <w:tcW w:w="950" w:type="dxa"/>
            <w:tcBorders>
              <w:top w:val="single" w:sz="4" w:space="0" w:color="auto"/>
              <w:left w:val="nil"/>
              <w:bottom w:val="single" w:sz="12" w:space="0" w:color="auto"/>
              <w:right w:val="single" w:sz="12" w:space="0" w:color="auto"/>
            </w:tcBorders>
            <w:vAlign w:val="center"/>
          </w:tcPr>
          <w:p w:rsidR="00D0522A" w:rsidRPr="00E43511" w:rsidRDefault="00D0522A" w:rsidP="00177A73">
            <w:pPr>
              <w:jc w:val="center"/>
              <w:rPr>
                <w:iCs/>
                <w:sz w:val="18"/>
                <w:szCs w:val="18"/>
                <w:lang w:eastAsia="ru-RU"/>
              </w:rPr>
            </w:pPr>
            <w:r w:rsidRPr="00E43511">
              <w:rPr>
                <w:iCs/>
                <w:sz w:val="18"/>
                <w:szCs w:val="18"/>
                <w:lang w:eastAsia="ru-RU"/>
              </w:rPr>
              <w:t>100,0%</w:t>
            </w:r>
          </w:p>
        </w:tc>
      </w:tr>
      <w:tr w:rsidR="00D0522A" w:rsidRPr="00E43511" w:rsidTr="00177A73">
        <w:trPr>
          <w:trHeight w:val="255"/>
        </w:trPr>
        <w:tc>
          <w:tcPr>
            <w:tcW w:w="606" w:type="dxa"/>
            <w:tcBorders>
              <w:top w:val="single" w:sz="12" w:space="0" w:color="auto"/>
              <w:left w:val="single" w:sz="12" w:space="0" w:color="auto"/>
              <w:bottom w:val="single" w:sz="8"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II.</w:t>
            </w:r>
          </w:p>
        </w:tc>
        <w:tc>
          <w:tcPr>
            <w:tcW w:w="4477" w:type="dxa"/>
            <w:tcBorders>
              <w:top w:val="single" w:sz="12" w:space="0" w:color="auto"/>
              <w:left w:val="nil"/>
              <w:bottom w:val="single" w:sz="8" w:space="0" w:color="auto"/>
              <w:right w:val="single" w:sz="4" w:space="0" w:color="auto"/>
            </w:tcBorders>
            <w:shd w:val="clear" w:color="000000" w:fill="FFFFFF"/>
            <w:vAlign w:val="center"/>
          </w:tcPr>
          <w:p w:rsidR="00D0522A" w:rsidRPr="00E43511" w:rsidRDefault="00D0522A" w:rsidP="00177A73">
            <w:pPr>
              <w:rPr>
                <w:b/>
                <w:bCs/>
                <w:sz w:val="18"/>
                <w:szCs w:val="18"/>
                <w:lang w:eastAsia="ru-RU"/>
              </w:rPr>
            </w:pPr>
            <w:r w:rsidRPr="00E43511">
              <w:rPr>
                <w:b/>
                <w:bCs/>
                <w:sz w:val="18"/>
                <w:szCs w:val="18"/>
                <w:lang w:eastAsia="ru-RU"/>
              </w:rPr>
              <w:t>РАСХОДЫ ВСЕГО, в т.ч.:</w:t>
            </w:r>
          </w:p>
        </w:tc>
        <w:tc>
          <w:tcPr>
            <w:tcW w:w="1018" w:type="dxa"/>
            <w:tcBorders>
              <w:top w:val="single" w:sz="12" w:space="0" w:color="auto"/>
              <w:left w:val="nil"/>
              <w:bottom w:val="single" w:sz="8"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 </w:t>
            </w:r>
          </w:p>
        </w:tc>
        <w:tc>
          <w:tcPr>
            <w:tcW w:w="1177" w:type="dxa"/>
            <w:tcBorders>
              <w:top w:val="single" w:sz="12" w:space="0" w:color="auto"/>
              <w:left w:val="nil"/>
              <w:bottom w:val="single" w:sz="8" w:space="0" w:color="auto"/>
              <w:right w:val="single" w:sz="4" w:space="0" w:color="auto"/>
            </w:tcBorders>
            <w:shd w:val="clear" w:color="000000" w:fill="FFFFFF"/>
            <w:vAlign w:val="center"/>
          </w:tcPr>
          <w:p w:rsidR="00D0522A" w:rsidRPr="00E43511" w:rsidRDefault="00D0522A" w:rsidP="00177A73">
            <w:pPr>
              <w:jc w:val="right"/>
              <w:rPr>
                <w:b/>
                <w:bCs/>
                <w:sz w:val="18"/>
                <w:szCs w:val="18"/>
                <w:lang w:eastAsia="ru-RU"/>
              </w:rPr>
            </w:pPr>
            <w:r w:rsidRPr="00E43511">
              <w:rPr>
                <w:b/>
                <w:bCs/>
                <w:sz w:val="18"/>
                <w:szCs w:val="18"/>
                <w:lang w:eastAsia="ru-RU"/>
              </w:rPr>
              <w:t>46 434,24</w:t>
            </w:r>
          </w:p>
        </w:tc>
        <w:tc>
          <w:tcPr>
            <w:tcW w:w="1189" w:type="dxa"/>
            <w:tcBorders>
              <w:top w:val="single" w:sz="12" w:space="0" w:color="auto"/>
              <w:left w:val="nil"/>
              <w:bottom w:val="single" w:sz="8" w:space="0" w:color="auto"/>
              <w:right w:val="single" w:sz="4" w:space="0" w:color="auto"/>
            </w:tcBorders>
            <w:shd w:val="clear" w:color="000000" w:fill="FFFFFF"/>
            <w:vAlign w:val="center"/>
          </w:tcPr>
          <w:p w:rsidR="00D0522A" w:rsidRPr="00E43511" w:rsidRDefault="00D0522A" w:rsidP="00177A73">
            <w:pPr>
              <w:jc w:val="right"/>
              <w:rPr>
                <w:b/>
                <w:bCs/>
                <w:sz w:val="18"/>
                <w:szCs w:val="18"/>
                <w:lang w:eastAsia="ru-RU"/>
              </w:rPr>
            </w:pPr>
            <w:r w:rsidRPr="00E43511">
              <w:rPr>
                <w:b/>
                <w:bCs/>
                <w:sz w:val="18"/>
                <w:szCs w:val="18"/>
                <w:lang w:eastAsia="ru-RU"/>
              </w:rPr>
              <w:t>46 424,73</w:t>
            </w:r>
          </w:p>
        </w:tc>
        <w:tc>
          <w:tcPr>
            <w:tcW w:w="855" w:type="dxa"/>
            <w:tcBorders>
              <w:top w:val="single" w:sz="12" w:space="0" w:color="auto"/>
              <w:left w:val="nil"/>
              <w:bottom w:val="single" w:sz="8"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-9,51</w:t>
            </w:r>
          </w:p>
        </w:tc>
        <w:tc>
          <w:tcPr>
            <w:tcW w:w="950" w:type="dxa"/>
            <w:tcBorders>
              <w:top w:val="single" w:sz="12" w:space="0" w:color="auto"/>
              <w:left w:val="nil"/>
              <w:bottom w:val="single" w:sz="8" w:space="0" w:color="auto"/>
              <w:right w:val="single" w:sz="12" w:space="0" w:color="auto"/>
            </w:tcBorders>
            <w:vAlign w:val="center"/>
          </w:tcPr>
          <w:p w:rsidR="00D0522A" w:rsidRPr="00E43511" w:rsidRDefault="00D0522A" w:rsidP="00177A73">
            <w:pPr>
              <w:jc w:val="center"/>
              <w:rPr>
                <w:b/>
                <w:bCs/>
                <w:sz w:val="18"/>
                <w:szCs w:val="18"/>
                <w:lang w:eastAsia="ru-RU"/>
              </w:rPr>
            </w:pPr>
            <w:r w:rsidRPr="00E43511">
              <w:rPr>
                <w:b/>
                <w:bCs/>
                <w:sz w:val="18"/>
                <w:szCs w:val="18"/>
                <w:lang w:eastAsia="ru-RU"/>
              </w:rPr>
              <w:t>100,0%</w:t>
            </w:r>
          </w:p>
        </w:tc>
      </w:tr>
      <w:tr w:rsidR="00D0522A" w:rsidRPr="00E43511" w:rsidTr="00177A73">
        <w:trPr>
          <w:trHeight w:val="240"/>
        </w:trPr>
        <w:tc>
          <w:tcPr>
            <w:tcW w:w="606"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1.</w:t>
            </w:r>
          </w:p>
        </w:tc>
        <w:tc>
          <w:tcPr>
            <w:tcW w:w="4477"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rPr>
                <w:b/>
                <w:bCs/>
                <w:sz w:val="18"/>
                <w:szCs w:val="18"/>
                <w:lang w:eastAsia="ru-RU"/>
              </w:rPr>
            </w:pPr>
            <w:r w:rsidRPr="00E43511">
              <w:rPr>
                <w:b/>
                <w:bCs/>
                <w:sz w:val="18"/>
                <w:szCs w:val="18"/>
                <w:lang w:eastAsia="ru-RU"/>
              </w:rPr>
              <w:t>ОПЛАТА ТРУДА всего, в т.ч.:</w:t>
            </w:r>
          </w:p>
        </w:tc>
        <w:tc>
          <w:tcPr>
            <w:tcW w:w="1018"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100</w:t>
            </w:r>
          </w:p>
        </w:tc>
        <w:tc>
          <w:tcPr>
            <w:tcW w:w="1177"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jc w:val="right"/>
              <w:rPr>
                <w:b/>
                <w:bCs/>
                <w:sz w:val="18"/>
                <w:szCs w:val="18"/>
                <w:lang w:eastAsia="ru-RU"/>
              </w:rPr>
            </w:pPr>
            <w:r w:rsidRPr="00E43511">
              <w:rPr>
                <w:b/>
                <w:bCs/>
                <w:sz w:val="18"/>
                <w:szCs w:val="18"/>
                <w:lang w:eastAsia="ru-RU"/>
              </w:rPr>
              <w:t>39 572,17</w:t>
            </w:r>
          </w:p>
        </w:tc>
        <w:tc>
          <w:tcPr>
            <w:tcW w:w="1189"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jc w:val="right"/>
              <w:rPr>
                <w:b/>
                <w:bCs/>
                <w:sz w:val="18"/>
                <w:szCs w:val="18"/>
                <w:lang w:eastAsia="ru-RU"/>
              </w:rPr>
            </w:pPr>
            <w:r w:rsidRPr="00E43511">
              <w:rPr>
                <w:b/>
                <w:bCs/>
                <w:sz w:val="18"/>
                <w:szCs w:val="18"/>
                <w:lang w:eastAsia="ru-RU"/>
              </w:rPr>
              <w:t>39 573,97</w:t>
            </w:r>
          </w:p>
        </w:tc>
        <w:tc>
          <w:tcPr>
            <w:tcW w:w="855" w:type="dxa"/>
            <w:tcBorders>
              <w:top w:val="nil"/>
              <w:left w:val="nil"/>
              <w:bottom w:val="single" w:sz="4"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1,80</w:t>
            </w:r>
          </w:p>
        </w:tc>
        <w:tc>
          <w:tcPr>
            <w:tcW w:w="950" w:type="dxa"/>
            <w:tcBorders>
              <w:top w:val="nil"/>
              <w:left w:val="nil"/>
              <w:bottom w:val="single" w:sz="4" w:space="0" w:color="auto"/>
              <w:right w:val="single" w:sz="12" w:space="0" w:color="auto"/>
            </w:tcBorders>
            <w:vAlign w:val="center"/>
          </w:tcPr>
          <w:p w:rsidR="00D0522A" w:rsidRPr="00E43511" w:rsidRDefault="00D0522A" w:rsidP="00177A73">
            <w:pPr>
              <w:jc w:val="center"/>
              <w:rPr>
                <w:b/>
                <w:bCs/>
                <w:sz w:val="18"/>
                <w:szCs w:val="18"/>
                <w:lang w:eastAsia="ru-RU"/>
              </w:rPr>
            </w:pPr>
            <w:r w:rsidRPr="00E43511">
              <w:rPr>
                <w:b/>
                <w:bCs/>
                <w:sz w:val="18"/>
                <w:szCs w:val="18"/>
                <w:lang w:eastAsia="ru-RU"/>
              </w:rPr>
              <w:t>100,0%</w:t>
            </w:r>
          </w:p>
        </w:tc>
      </w:tr>
      <w:tr w:rsidR="00D0522A" w:rsidRPr="00E43511" w:rsidTr="00177A73">
        <w:trPr>
          <w:trHeight w:val="110"/>
        </w:trPr>
        <w:tc>
          <w:tcPr>
            <w:tcW w:w="606"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1.1</w:t>
            </w:r>
          </w:p>
        </w:tc>
        <w:tc>
          <w:tcPr>
            <w:tcW w:w="4477"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rPr>
                <w:i/>
                <w:iCs/>
                <w:sz w:val="18"/>
                <w:szCs w:val="18"/>
                <w:lang w:eastAsia="ru-RU"/>
              </w:rPr>
            </w:pPr>
            <w:r w:rsidRPr="00E43511">
              <w:rPr>
                <w:i/>
                <w:iCs/>
                <w:sz w:val="18"/>
                <w:szCs w:val="18"/>
                <w:lang w:eastAsia="ru-RU"/>
              </w:rPr>
              <w:t>- заработная плата</w:t>
            </w:r>
          </w:p>
        </w:tc>
        <w:tc>
          <w:tcPr>
            <w:tcW w:w="1018"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111</w:t>
            </w:r>
          </w:p>
        </w:tc>
        <w:tc>
          <w:tcPr>
            <w:tcW w:w="1177"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jc w:val="right"/>
              <w:rPr>
                <w:i/>
                <w:iCs/>
                <w:sz w:val="18"/>
                <w:szCs w:val="18"/>
                <w:lang w:eastAsia="ru-RU"/>
              </w:rPr>
            </w:pPr>
            <w:r w:rsidRPr="00E43511">
              <w:rPr>
                <w:i/>
                <w:iCs/>
                <w:sz w:val="18"/>
                <w:szCs w:val="18"/>
                <w:lang w:eastAsia="ru-RU"/>
              </w:rPr>
              <w:t>30 426,65</w:t>
            </w:r>
          </w:p>
        </w:tc>
        <w:tc>
          <w:tcPr>
            <w:tcW w:w="1189" w:type="dxa"/>
            <w:tcBorders>
              <w:top w:val="nil"/>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30 426,65</w:t>
            </w:r>
          </w:p>
        </w:tc>
        <w:tc>
          <w:tcPr>
            <w:tcW w:w="855" w:type="dxa"/>
            <w:tcBorders>
              <w:top w:val="nil"/>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0,00</w:t>
            </w:r>
          </w:p>
        </w:tc>
        <w:tc>
          <w:tcPr>
            <w:tcW w:w="950" w:type="dxa"/>
            <w:tcBorders>
              <w:top w:val="nil"/>
              <w:left w:val="nil"/>
              <w:bottom w:val="single" w:sz="4" w:space="0" w:color="auto"/>
              <w:right w:val="single" w:sz="12" w:space="0" w:color="auto"/>
            </w:tcBorders>
            <w:vAlign w:val="center"/>
          </w:tcPr>
          <w:p w:rsidR="00D0522A" w:rsidRPr="00E43511" w:rsidRDefault="00D0522A" w:rsidP="00177A73">
            <w:pPr>
              <w:jc w:val="center"/>
              <w:rPr>
                <w:i/>
                <w:iCs/>
                <w:sz w:val="18"/>
                <w:szCs w:val="18"/>
                <w:lang w:eastAsia="ru-RU"/>
              </w:rPr>
            </w:pPr>
            <w:r w:rsidRPr="00E43511">
              <w:rPr>
                <w:i/>
                <w:iCs/>
                <w:sz w:val="18"/>
                <w:szCs w:val="18"/>
                <w:lang w:eastAsia="ru-RU"/>
              </w:rPr>
              <w:t>100,0%</w:t>
            </w:r>
          </w:p>
        </w:tc>
      </w:tr>
      <w:tr w:rsidR="00D0522A" w:rsidRPr="00E43511" w:rsidTr="00177A73">
        <w:trPr>
          <w:trHeight w:val="127"/>
        </w:trPr>
        <w:tc>
          <w:tcPr>
            <w:tcW w:w="606"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1.2 </w:t>
            </w:r>
          </w:p>
        </w:tc>
        <w:tc>
          <w:tcPr>
            <w:tcW w:w="4477"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rPr>
                <w:i/>
                <w:iCs/>
                <w:sz w:val="18"/>
                <w:szCs w:val="18"/>
                <w:lang w:eastAsia="ru-RU"/>
              </w:rPr>
            </w:pPr>
            <w:r w:rsidRPr="00E43511">
              <w:rPr>
                <w:i/>
                <w:iCs/>
                <w:sz w:val="18"/>
                <w:szCs w:val="18"/>
                <w:lang w:eastAsia="ru-RU"/>
              </w:rPr>
              <w:t xml:space="preserve">- прочие выплаты </w:t>
            </w:r>
          </w:p>
        </w:tc>
        <w:tc>
          <w:tcPr>
            <w:tcW w:w="1018"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112</w:t>
            </w:r>
          </w:p>
        </w:tc>
        <w:tc>
          <w:tcPr>
            <w:tcW w:w="1177" w:type="dxa"/>
            <w:tcBorders>
              <w:top w:val="nil"/>
              <w:left w:val="nil"/>
              <w:bottom w:val="single" w:sz="4" w:space="0" w:color="auto"/>
              <w:right w:val="single" w:sz="4" w:space="0" w:color="auto"/>
            </w:tcBorders>
            <w:shd w:val="clear" w:color="000000" w:fill="FFFFFF"/>
            <w:vAlign w:val="center"/>
          </w:tcPr>
          <w:p w:rsidR="00D0522A" w:rsidRPr="00E43511" w:rsidRDefault="00D0522A" w:rsidP="00177A73">
            <w:pPr>
              <w:jc w:val="right"/>
              <w:rPr>
                <w:i/>
                <w:iCs/>
                <w:sz w:val="18"/>
                <w:szCs w:val="18"/>
                <w:lang w:eastAsia="ru-RU"/>
              </w:rPr>
            </w:pPr>
            <w:r w:rsidRPr="00E43511">
              <w:rPr>
                <w:i/>
                <w:iCs/>
                <w:sz w:val="18"/>
                <w:szCs w:val="18"/>
                <w:lang w:eastAsia="ru-RU"/>
              </w:rPr>
              <w:t>30,99</w:t>
            </w:r>
          </w:p>
        </w:tc>
        <w:tc>
          <w:tcPr>
            <w:tcW w:w="1189" w:type="dxa"/>
            <w:tcBorders>
              <w:top w:val="nil"/>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30,99</w:t>
            </w:r>
          </w:p>
        </w:tc>
        <w:tc>
          <w:tcPr>
            <w:tcW w:w="855" w:type="dxa"/>
            <w:tcBorders>
              <w:top w:val="nil"/>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0,00</w:t>
            </w:r>
          </w:p>
        </w:tc>
        <w:tc>
          <w:tcPr>
            <w:tcW w:w="950" w:type="dxa"/>
            <w:tcBorders>
              <w:top w:val="nil"/>
              <w:left w:val="nil"/>
              <w:bottom w:val="single" w:sz="4" w:space="0" w:color="auto"/>
              <w:right w:val="single" w:sz="12" w:space="0" w:color="auto"/>
            </w:tcBorders>
            <w:vAlign w:val="center"/>
          </w:tcPr>
          <w:p w:rsidR="00D0522A" w:rsidRPr="00E43511" w:rsidRDefault="00D0522A" w:rsidP="00177A73">
            <w:pPr>
              <w:jc w:val="center"/>
              <w:rPr>
                <w:i/>
                <w:iCs/>
                <w:sz w:val="18"/>
                <w:szCs w:val="18"/>
                <w:lang w:eastAsia="ru-RU"/>
              </w:rPr>
            </w:pPr>
            <w:r w:rsidRPr="00E43511">
              <w:rPr>
                <w:i/>
                <w:iCs/>
                <w:sz w:val="18"/>
                <w:szCs w:val="18"/>
                <w:lang w:eastAsia="ru-RU"/>
              </w:rPr>
              <w:t>100,0%</w:t>
            </w:r>
          </w:p>
        </w:tc>
      </w:tr>
      <w:tr w:rsidR="00D0522A" w:rsidRPr="00E43511" w:rsidTr="00177A73">
        <w:trPr>
          <w:trHeight w:val="173"/>
        </w:trPr>
        <w:tc>
          <w:tcPr>
            <w:tcW w:w="606" w:type="dxa"/>
            <w:tcBorders>
              <w:top w:val="nil"/>
              <w:left w:val="single" w:sz="12" w:space="0" w:color="auto"/>
              <w:bottom w:val="single" w:sz="12"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1.3 </w:t>
            </w:r>
          </w:p>
        </w:tc>
        <w:tc>
          <w:tcPr>
            <w:tcW w:w="4477" w:type="dxa"/>
            <w:tcBorders>
              <w:top w:val="nil"/>
              <w:left w:val="nil"/>
              <w:bottom w:val="single" w:sz="12" w:space="0" w:color="auto"/>
              <w:right w:val="single" w:sz="4" w:space="0" w:color="auto"/>
            </w:tcBorders>
            <w:shd w:val="clear" w:color="000000" w:fill="FFFFFF"/>
            <w:vAlign w:val="center"/>
          </w:tcPr>
          <w:p w:rsidR="00D0522A" w:rsidRPr="00E43511" w:rsidRDefault="00D0522A" w:rsidP="00177A73">
            <w:pPr>
              <w:rPr>
                <w:i/>
                <w:iCs/>
                <w:sz w:val="18"/>
                <w:szCs w:val="18"/>
                <w:lang w:eastAsia="ru-RU"/>
              </w:rPr>
            </w:pPr>
            <w:r w:rsidRPr="00E43511">
              <w:rPr>
                <w:i/>
                <w:iCs/>
                <w:sz w:val="18"/>
                <w:szCs w:val="18"/>
                <w:lang w:eastAsia="ru-RU"/>
              </w:rPr>
              <w:t>- начисления на выплаты по оплате труда</w:t>
            </w:r>
          </w:p>
        </w:tc>
        <w:tc>
          <w:tcPr>
            <w:tcW w:w="1018" w:type="dxa"/>
            <w:tcBorders>
              <w:top w:val="nil"/>
              <w:left w:val="nil"/>
              <w:bottom w:val="single" w:sz="12"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119</w:t>
            </w:r>
          </w:p>
        </w:tc>
        <w:tc>
          <w:tcPr>
            <w:tcW w:w="1177" w:type="dxa"/>
            <w:tcBorders>
              <w:top w:val="nil"/>
              <w:left w:val="nil"/>
              <w:bottom w:val="single" w:sz="12" w:space="0" w:color="auto"/>
              <w:right w:val="single" w:sz="4" w:space="0" w:color="auto"/>
            </w:tcBorders>
            <w:shd w:val="clear" w:color="000000" w:fill="FFFFFF"/>
            <w:vAlign w:val="center"/>
          </w:tcPr>
          <w:p w:rsidR="00D0522A" w:rsidRPr="00E43511" w:rsidRDefault="00D0522A" w:rsidP="00177A73">
            <w:pPr>
              <w:jc w:val="right"/>
              <w:rPr>
                <w:i/>
                <w:iCs/>
                <w:sz w:val="18"/>
                <w:szCs w:val="18"/>
                <w:lang w:eastAsia="ru-RU"/>
              </w:rPr>
            </w:pPr>
            <w:r w:rsidRPr="00E43511">
              <w:rPr>
                <w:i/>
                <w:iCs/>
                <w:sz w:val="18"/>
                <w:szCs w:val="18"/>
                <w:lang w:eastAsia="ru-RU"/>
              </w:rPr>
              <w:t>9 114,53</w:t>
            </w:r>
          </w:p>
        </w:tc>
        <w:tc>
          <w:tcPr>
            <w:tcW w:w="1189" w:type="dxa"/>
            <w:tcBorders>
              <w:top w:val="nil"/>
              <w:left w:val="nil"/>
              <w:bottom w:val="single" w:sz="12" w:space="0" w:color="auto"/>
              <w:right w:val="single" w:sz="4" w:space="0" w:color="auto"/>
            </w:tcBorders>
            <w:shd w:val="clear" w:color="000000" w:fill="FFFFFF"/>
            <w:vAlign w:val="center"/>
          </w:tcPr>
          <w:p w:rsidR="00D0522A" w:rsidRPr="00E43511" w:rsidRDefault="00D0522A" w:rsidP="00177A73">
            <w:pPr>
              <w:jc w:val="right"/>
              <w:rPr>
                <w:i/>
                <w:iCs/>
                <w:sz w:val="18"/>
                <w:szCs w:val="18"/>
                <w:lang w:eastAsia="ru-RU"/>
              </w:rPr>
            </w:pPr>
            <w:r w:rsidRPr="00E43511">
              <w:rPr>
                <w:i/>
                <w:iCs/>
                <w:sz w:val="18"/>
                <w:szCs w:val="18"/>
                <w:lang w:eastAsia="ru-RU"/>
              </w:rPr>
              <w:t>9 116,33</w:t>
            </w:r>
          </w:p>
        </w:tc>
        <w:tc>
          <w:tcPr>
            <w:tcW w:w="855" w:type="dxa"/>
            <w:tcBorders>
              <w:top w:val="nil"/>
              <w:left w:val="nil"/>
              <w:bottom w:val="single" w:sz="12" w:space="0" w:color="auto"/>
              <w:right w:val="single" w:sz="4" w:space="0" w:color="auto"/>
            </w:tcBorders>
            <w:shd w:val="clear" w:color="000000" w:fill="FFFFFF"/>
            <w:vAlign w:val="center"/>
          </w:tcPr>
          <w:p w:rsidR="00D0522A" w:rsidRPr="00E43511" w:rsidRDefault="00D0522A" w:rsidP="00177A73">
            <w:pPr>
              <w:jc w:val="right"/>
              <w:rPr>
                <w:i/>
                <w:iCs/>
                <w:sz w:val="18"/>
                <w:szCs w:val="18"/>
                <w:lang w:eastAsia="ru-RU"/>
              </w:rPr>
            </w:pPr>
            <w:r w:rsidRPr="00E43511">
              <w:rPr>
                <w:i/>
                <w:iCs/>
                <w:sz w:val="18"/>
                <w:szCs w:val="18"/>
                <w:lang w:eastAsia="ru-RU"/>
              </w:rPr>
              <w:t>1,80</w:t>
            </w:r>
          </w:p>
        </w:tc>
        <w:tc>
          <w:tcPr>
            <w:tcW w:w="950" w:type="dxa"/>
            <w:tcBorders>
              <w:top w:val="nil"/>
              <w:left w:val="nil"/>
              <w:bottom w:val="single" w:sz="12" w:space="0" w:color="auto"/>
              <w:right w:val="single" w:sz="12"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100,02%</w:t>
            </w:r>
          </w:p>
        </w:tc>
      </w:tr>
      <w:tr w:rsidR="00D0522A" w:rsidRPr="00E43511" w:rsidTr="00177A73">
        <w:trPr>
          <w:trHeight w:val="223"/>
        </w:trPr>
        <w:tc>
          <w:tcPr>
            <w:tcW w:w="606" w:type="dxa"/>
            <w:tcBorders>
              <w:top w:val="single" w:sz="12"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2. </w:t>
            </w:r>
          </w:p>
        </w:tc>
        <w:tc>
          <w:tcPr>
            <w:tcW w:w="4477"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177A73">
            <w:pPr>
              <w:rPr>
                <w:b/>
                <w:bCs/>
                <w:sz w:val="18"/>
                <w:szCs w:val="18"/>
                <w:lang w:eastAsia="ru-RU"/>
              </w:rPr>
            </w:pPr>
            <w:r w:rsidRPr="00E43511">
              <w:rPr>
                <w:b/>
                <w:bCs/>
                <w:sz w:val="18"/>
                <w:szCs w:val="18"/>
                <w:lang w:eastAsia="ru-RU"/>
              </w:rPr>
              <w:t>ПРОЧАЯ ЗАКУПКА ТОВАРОВ, РАБОТ, УСЛУГ</w:t>
            </w:r>
          </w:p>
        </w:tc>
        <w:tc>
          <w:tcPr>
            <w:tcW w:w="1018"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244</w:t>
            </w:r>
          </w:p>
        </w:tc>
        <w:tc>
          <w:tcPr>
            <w:tcW w:w="1177"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177A73">
            <w:pPr>
              <w:jc w:val="right"/>
              <w:rPr>
                <w:b/>
                <w:bCs/>
                <w:sz w:val="18"/>
                <w:szCs w:val="18"/>
                <w:lang w:eastAsia="ru-RU"/>
              </w:rPr>
            </w:pPr>
            <w:r w:rsidRPr="00E43511">
              <w:rPr>
                <w:b/>
                <w:bCs/>
                <w:sz w:val="18"/>
                <w:szCs w:val="18"/>
                <w:lang w:eastAsia="ru-RU"/>
              </w:rPr>
              <w:t>6 753,25</w:t>
            </w:r>
          </w:p>
        </w:tc>
        <w:tc>
          <w:tcPr>
            <w:tcW w:w="1189" w:type="dxa"/>
            <w:tcBorders>
              <w:top w:val="single" w:sz="12" w:space="0" w:color="auto"/>
              <w:left w:val="nil"/>
              <w:bottom w:val="single" w:sz="12"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6 741,94</w:t>
            </w:r>
          </w:p>
        </w:tc>
        <w:tc>
          <w:tcPr>
            <w:tcW w:w="855" w:type="dxa"/>
            <w:tcBorders>
              <w:top w:val="single" w:sz="12" w:space="0" w:color="auto"/>
              <w:left w:val="nil"/>
              <w:bottom w:val="single" w:sz="12"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-11,31</w:t>
            </w:r>
          </w:p>
        </w:tc>
        <w:tc>
          <w:tcPr>
            <w:tcW w:w="950" w:type="dxa"/>
            <w:tcBorders>
              <w:top w:val="single" w:sz="12" w:space="0" w:color="auto"/>
              <w:left w:val="nil"/>
              <w:bottom w:val="single" w:sz="12" w:space="0" w:color="auto"/>
              <w:right w:val="single" w:sz="12" w:space="0" w:color="auto"/>
            </w:tcBorders>
            <w:vAlign w:val="center"/>
          </w:tcPr>
          <w:p w:rsidR="00D0522A" w:rsidRPr="00E43511" w:rsidRDefault="00D0522A" w:rsidP="00177A73">
            <w:pPr>
              <w:jc w:val="center"/>
              <w:rPr>
                <w:b/>
                <w:bCs/>
                <w:sz w:val="18"/>
                <w:szCs w:val="18"/>
                <w:lang w:eastAsia="ru-RU"/>
              </w:rPr>
            </w:pPr>
            <w:r w:rsidRPr="00E43511">
              <w:rPr>
                <w:b/>
                <w:bCs/>
                <w:sz w:val="18"/>
                <w:szCs w:val="18"/>
                <w:lang w:eastAsia="ru-RU"/>
              </w:rPr>
              <w:t>99,8%</w:t>
            </w:r>
          </w:p>
        </w:tc>
      </w:tr>
      <w:tr w:rsidR="00D0522A" w:rsidRPr="00E43511" w:rsidTr="00177A73">
        <w:trPr>
          <w:trHeight w:val="269"/>
        </w:trPr>
        <w:tc>
          <w:tcPr>
            <w:tcW w:w="606"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3.</w:t>
            </w:r>
          </w:p>
        </w:tc>
        <w:tc>
          <w:tcPr>
            <w:tcW w:w="4477"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177A73">
            <w:pPr>
              <w:rPr>
                <w:b/>
                <w:bCs/>
                <w:sz w:val="18"/>
                <w:szCs w:val="18"/>
                <w:lang w:eastAsia="ru-RU"/>
              </w:rPr>
            </w:pPr>
            <w:r w:rsidRPr="00E43511">
              <w:rPr>
                <w:b/>
                <w:bCs/>
                <w:sz w:val="18"/>
                <w:szCs w:val="18"/>
                <w:lang w:eastAsia="ru-RU"/>
              </w:rPr>
              <w:t>УПЛАТА НАЛОГОВ, СБРОВ И ИНЫХ ПЛАТЕЖЕЙ, всего, в т.ч.:</w:t>
            </w:r>
          </w:p>
        </w:tc>
        <w:tc>
          <w:tcPr>
            <w:tcW w:w="1018"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177A73">
            <w:pPr>
              <w:jc w:val="center"/>
              <w:rPr>
                <w:b/>
                <w:bCs/>
                <w:sz w:val="18"/>
                <w:szCs w:val="18"/>
                <w:lang w:eastAsia="ru-RU"/>
              </w:rPr>
            </w:pPr>
            <w:r w:rsidRPr="00E43511">
              <w:rPr>
                <w:b/>
                <w:bCs/>
                <w:sz w:val="18"/>
                <w:szCs w:val="18"/>
                <w:lang w:eastAsia="ru-RU"/>
              </w:rPr>
              <w:t>850</w:t>
            </w:r>
          </w:p>
        </w:tc>
        <w:tc>
          <w:tcPr>
            <w:tcW w:w="1177" w:type="dxa"/>
            <w:tcBorders>
              <w:top w:val="single" w:sz="12" w:space="0" w:color="auto"/>
              <w:left w:val="nil"/>
              <w:bottom w:val="single" w:sz="4"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108,82</w:t>
            </w:r>
          </w:p>
        </w:tc>
        <w:tc>
          <w:tcPr>
            <w:tcW w:w="1189" w:type="dxa"/>
            <w:tcBorders>
              <w:top w:val="single" w:sz="12" w:space="0" w:color="auto"/>
              <w:left w:val="nil"/>
              <w:bottom w:val="single" w:sz="4"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108,82</w:t>
            </w:r>
          </w:p>
        </w:tc>
        <w:tc>
          <w:tcPr>
            <w:tcW w:w="855" w:type="dxa"/>
            <w:tcBorders>
              <w:top w:val="single" w:sz="12" w:space="0" w:color="auto"/>
              <w:left w:val="nil"/>
              <w:bottom w:val="single" w:sz="4" w:space="0" w:color="auto"/>
              <w:right w:val="single" w:sz="4" w:space="0" w:color="auto"/>
            </w:tcBorders>
            <w:vAlign w:val="center"/>
          </w:tcPr>
          <w:p w:rsidR="00D0522A" w:rsidRPr="00E43511" w:rsidRDefault="00D0522A" w:rsidP="00177A73">
            <w:pPr>
              <w:jc w:val="right"/>
              <w:rPr>
                <w:b/>
                <w:bCs/>
                <w:sz w:val="18"/>
                <w:szCs w:val="18"/>
                <w:lang w:eastAsia="ru-RU"/>
              </w:rPr>
            </w:pPr>
            <w:r w:rsidRPr="00E43511">
              <w:rPr>
                <w:b/>
                <w:bCs/>
                <w:sz w:val="18"/>
                <w:szCs w:val="18"/>
                <w:lang w:eastAsia="ru-RU"/>
              </w:rPr>
              <w:t>0,00</w:t>
            </w:r>
          </w:p>
        </w:tc>
        <w:tc>
          <w:tcPr>
            <w:tcW w:w="950" w:type="dxa"/>
            <w:tcBorders>
              <w:top w:val="single" w:sz="12" w:space="0" w:color="auto"/>
              <w:left w:val="nil"/>
              <w:bottom w:val="single" w:sz="4" w:space="0" w:color="auto"/>
              <w:right w:val="single" w:sz="12" w:space="0" w:color="auto"/>
            </w:tcBorders>
            <w:vAlign w:val="center"/>
          </w:tcPr>
          <w:p w:rsidR="00D0522A" w:rsidRPr="00E43511" w:rsidRDefault="00D0522A" w:rsidP="00177A73">
            <w:pPr>
              <w:jc w:val="center"/>
              <w:rPr>
                <w:b/>
                <w:bCs/>
                <w:sz w:val="18"/>
                <w:szCs w:val="18"/>
                <w:lang w:eastAsia="ru-RU"/>
              </w:rPr>
            </w:pPr>
            <w:r w:rsidRPr="00E43511">
              <w:rPr>
                <w:b/>
                <w:bCs/>
                <w:sz w:val="18"/>
                <w:szCs w:val="18"/>
                <w:lang w:eastAsia="ru-RU"/>
              </w:rPr>
              <w:t>100,0%</w:t>
            </w:r>
          </w:p>
        </w:tc>
      </w:tr>
      <w:tr w:rsidR="00D0522A" w:rsidRPr="00E43511" w:rsidTr="00177A73">
        <w:trPr>
          <w:trHeight w:val="129"/>
        </w:trPr>
        <w:tc>
          <w:tcPr>
            <w:tcW w:w="606" w:type="dxa"/>
            <w:tcBorders>
              <w:top w:val="single" w:sz="4"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3.1</w:t>
            </w:r>
          </w:p>
        </w:tc>
        <w:tc>
          <w:tcPr>
            <w:tcW w:w="4477"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177A73">
            <w:pPr>
              <w:rPr>
                <w:i/>
                <w:iCs/>
                <w:sz w:val="18"/>
                <w:szCs w:val="18"/>
                <w:lang w:eastAsia="ru-RU"/>
              </w:rPr>
            </w:pPr>
            <w:r w:rsidRPr="00E43511">
              <w:rPr>
                <w:i/>
                <w:iCs/>
                <w:sz w:val="18"/>
                <w:szCs w:val="18"/>
                <w:lang w:eastAsia="ru-RU"/>
              </w:rPr>
              <w:t>- земельный налог, налог на имущество</w:t>
            </w:r>
          </w:p>
        </w:tc>
        <w:tc>
          <w:tcPr>
            <w:tcW w:w="1018"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851</w:t>
            </w:r>
          </w:p>
        </w:tc>
        <w:tc>
          <w:tcPr>
            <w:tcW w:w="1177" w:type="dxa"/>
            <w:tcBorders>
              <w:top w:val="single" w:sz="4" w:space="0" w:color="auto"/>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89,28</w:t>
            </w:r>
          </w:p>
        </w:tc>
        <w:tc>
          <w:tcPr>
            <w:tcW w:w="1189" w:type="dxa"/>
            <w:tcBorders>
              <w:top w:val="single" w:sz="4" w:space="0" w:color="auto"/>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89,28</w:t>
            </w:r>
          </w:p>
        </w:tc>
        <w:tc>
          <w:tcPr>
            <w:tcW w:w="855" w:type="dxa"/>
            <w:tcBorders>
              <w:top w:val="single" w:sz="4" w:space="0" w:color="auto"/>
              <w:left w:val="nil"/>
              <w:bottom w:val="single" w:sz="4"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0,00</w:t>
            </w:r>
          </w:p>
        </w:tc>
        <w:tc>
          <w:tcPr>
            <w:tcW w:w="950" w:type="dxa"/>
            <w:tcBorders>
              <w:top w:val="single" w:sz="4" w:space="0" w:color="auto"/>
              <w:left w:val="nil"/>
              <w:bottom w:val="single" w:sz="4" w:space="0" w:color="auto"/>
              <w:right w:val="single" w:sz="12" w:space="0" w:color="auto"/>
            </w:tcBorders>
            <w:vAlign w:val="center"/>
          </w:tcPr>
          <w:p w:rsidR="00D0522A" w:rsidRPr="00E43511" w:rsidRDefault="00D0522A" w:rsidP="00177A73">
            <w:pPr>
              <w:jc w:val="center"/>
              <w:rPr>
                <w:i/>
                <w:iCs/>
                <w:sz w:val="18"/>
                <w:szCs w:val="18"/>
                <w:lang w:eastAsia="ru-RU"/>
              </w:rPr>
            </w:pPr>
            <w:r w:rsidRPr="00E43511">
              <w:rPr>
                <w:i/>
                <w:iCs/>
                <w:sz w:val="18"/>
                <w:szCs w:val="18"/>
                <w:lang w:eastAsia="ru-RU"/>
              </w:rPr>
              <w:t>100,0%</w:t>
            </w:r>
          </w:p>
        </w:tc>
      </w:tr>
      <w:tr w:rsidR="00D0522A" w:rsidRPr="00E43511" w:rsidTr="00177A73">
        <w:trPr>
          <w:trHeight w:val="161"/>
        </w:trPr>
        <w:tc>
          <w:tcPr>
            <w:tcW w:w="606" w:type="dxa"/>
            <w:tcBorders>
              <w:top w:val="single" w:sz="4"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3.2</w:t>
            </w:r>
          </w:p>
        </w:tc>
        <w:tc>
          <w:tcPr>
            <w:tcW w:w="4477" w:type="dxa"/>
            <w:tcBorders>
              <w:top w:val="single" w:sz="4" w:space="0" w:color="auto"/>
              <w:left w:val="nil"/>
              <w:bottom w:val="single" w:sz="12" w:space="0" w:color="auto"/>
              <w:right w:val="single" w:sz="4" w:space="0" w:color="auto"/>
            </w:tcBorders>
            <w:shd w:val="clear" w:color="000000" w:fill="FFFFFF"/>
            <w:vAlign w:val="center"/>
          </w:tcPr>
          <w:p w:rsidR="00D0522A" w:rsidRPr="00E43511" w:rsidRDefault="00D0522A" w:rsidP="00177A73">
            <w:pPr>
              <w:rPr>
                <w:i/>
                <w:iCs/>
                <w:sz w:val="18"/>
                <w:szCs w:val="18"/>
                <w:lang w:eastAsia="ru-RU"/>
              </w:rPr>
            </w:pPr>
            <w:r w:rsidRPr="00E43511">
              <w:rPr>
                <w:i/>
                <w:iCs/>
                <w:sz w:val="18"/>
                <w:szCs w:val="18"/>
                <w:lang w:eastAsia="ru-RU"/>
              </w:rPr>
              <w:t>- прочие налоги</w:t>
            </w:r>
          </w:p>
        </w:tc>
        <w:tc>
          <w:tcPr>
            <w:tcW w:w="1018" w:type="dxa"/>
            <w:tcBorders>
              <w:top w:val="single" w:sz="4" w:space="0" w:color="auto"/>
              <w:left w:val="nil"/>
              <w:bottom w:val="single" w:sz="12" w:space="0" w:color="auto"/>
              <w:right w:val="single" w:sz="4" w:space="0" w:color="auto"/>
            </w:tcBorders>
            <w:shd w:val="clear" w:color="000000" w:fill="FFFFFF"/>
            <w:vAlign w:val="center"/>
          </w:tcPr>
          <w:p w:rsidR="00D0522A" w:rsidRPr="00E43511" w:rsidRDefault="00D0522A" w:rsidP="00177A73">
            <w:pPr>
              <w:jc w:val="center"/>
              <w:rPr>
                <w:i/>
                <w:iCs/>
                <w:sz w:val="18"/>
                <w:szCs w:val="18"/>
                <w:lang w:eastAsia="ru-RU"/>
              </w:rPr>
            </w:pPr>
            <w:r w:rsidRPr="00E43511">
              <w:rPr>
                <w:i/>
                <w:iCs/>
                <w:sz w:val="18"/>
                <w:szCs w:val="18"/>
                <w:lang w:eastAsia="ru-RU"/>
              </w:rPr>
              <w:t>852</w:t>
            </w:r>
          </w:p>
        </w:tc>
        <w:tc>
          <w:tcPr>
            <w:tcW w:w="1177" w:type="dxa"/>
            <w:tcBorders>
              <w:top w:val="single" w:sz="4" w:space="0" w:color="auto"/>
              <w:left w:val="nil"/>
              <w:bottom w:val="single" w:sz="12"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19,54</w:t>
            </w:r>
          </w:p>
        </w:tc>
        <w:tc>
          <w:tcPr>
            <w:tcW w:w="1189" w:type="dxa"/>
            <w:tcBorders>
              <w:top w:val="single" w:sz="4" w:space="0" w:color="auto"/>
              <w:left w:val="nil"/>
              <w:bottom w:val="single" w:sz="12"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19,54</w:t>
            </w:r>
          </w:p>
        </w:tc>
        <w:tc>
          <w:tcPr>
            <w:tcW w:w="855" w:type="dxa"/>
            <w:tcBorders>
              <w:top w:val="single" w:sz="4" w:space="0" w:color="auto"/>
              <w:left w:val="nil"/>
              <w:bottom w:val="single" w:sz="12" w:space="0" w:color="auto"/>
              <w:right w:val="single" w:sz="4" w:space="0" w:color="auto"/>
            </w:tcBorders>
            <w:vAlign w:val="center"/>
          </w:tcPr>
          <w:p w:rsidR="00D0522A" w:rsidRPr="00E43511" w:rsidRDefault="00D0522A" w:rsidP="00177A73">
            <w:pPr>
              <w:jc w:val="right"/>
              <w:rPr>
                <w:i/>
                <w:iCs/>
                <w:sz w:val="18"/>
                <w:szCs w:val="18"/>
                <w:lang w:eastAsia="ru-RU"/>
              </w:rPr>
            </w:pPr>
            <w:r w:rsidRPr="00E43511">
              <w:rPr>
                <w:i/>
                <w:iCs/>
                <w:sz w:val="18"/>
                <w:szCs w:val="18"/>
                <w:lang w:eastAsia="ru-RU"/>
              </w:rPr>
              <w:t>0,00</w:t>
            </w:r>
          </w:p>
        </w:tc>
        <w:tc>
          <w:tcPr>
            <w:tcW w:w="950" w:type="dxa"/>
            <w:tcBorders>
              <w:top w:val="single" w:sz="4" w:space="0" w:color="auto"/>
              <w:left w:val="nil"/>
              <w:bottom w:val="single" w:sz="12" w:space="0" w:color="auto"/>
              <w:right w:val="single" w:sz="12" w:space="0" w:color="auto"/>
            </w:tcBorders>
            <w:vAlign w:val="center"/>
          </w:tcPr>
          <w:p w:rsidR="00D0522A" w:rsidRPr="00E43511" w:rsidRDefault="00D0522A" w:rsidP="00177A73">
            <w:pPr>
              <w:jc w:val="center"/>
              <w:rPr>
                <w:i/>
                <w:iCs/>
                <w:sz w:val="18"/>
                <w:szCs w:val="18"/>
                <w:lang w:eastAsia="ru-RU"/>
              </w:rPr>
            </w:pPr>
            <w:r w:rsidRPr="00E43511">
              <w:rPr>
                <w:i/>
                <w:iCs/>
                <w:sz w:val="18"/>
                <w:szCs w:val="18"/>
                <w:lang w:eastAsia="ru-RU"/>
              </w:rPr>
              <w:t>100,0%</w:t>
            </w:r>
          </w:p>
        </w:tc>
      </w:tr>
    </w:tbl>
    <w:p w:rsidR="00D0522A" w:rsidRPr="00804E3A" w:rsidRDefault="00D0522A" w:rsidP="001F0127">
      <w:pPr>
        <w:pStyle w:val="a7"/>
        <w:rPr>
          <w:rStyle w:val="28"/>
          <w:color w:val="auto"/>
          <w:sz w:val="16"/>
          <w:szCs w:val="16"/>
        </w:rPr>
      </w:pPr>
    </w:p>
    <w:p w:rsidR="00D0522A" w:rsidRPr="00E43511" w:rsidRDefault="00D0522A" w:rsidP="006149BD">
      <w:pPr>
        <w:pStyle w:val="51"/>
        <w:rPr>
          <w:rStyle w:val="52"/>
          <w:color w:val="auto"/>
        </w:rPr>
      </w:pPr>
      <w:r w:rsidRPr="00E43511">
        <w:rPr>
          <w:color w:val="FF0000"/>
        </w:rPr>
        <w:tab/>
      </w:r>
      <w:r w:rsidRPr="00E43511">
        <w:rPr>
          <w:rStyle w:val="52"/>
          <w:color w:val="auto"/>
        </w:rPr>
        <w:t>4.2.</w:t>
      </w:r>
      <w:r w:rsidRPr="00E43511">
        <w:rPr>
          <w:rStyle w:val="52"/>
          <w:color w:val="auto"/>
        </w:rPr>
        <w:tab/>
        <w:t xml:space="preserve">Собственные доходы и расходы Учреждения на 2016 год утверждены                в сумме 7 252 403,36 рублей. Сумма фактических поступлений составила                        7 473 402,85 </w:t>
      </w:r>
      <w:r w:rsidRPr="00E43511">
        <w:rPr>
          <w:color w:val="auto"/>
        </w:rPr>
        <w:t xml:space="preserve">рублей </w:t>
      </w:r>
      <w:r w:rsidRPr="00E43511">
        <w:rPr>
          <w:rStyle w:val="52"/>
          <w:color w:val="auto"/>
        </w:rPr>
        <w:t>(с учетом остатка на 01.01.2016 – 220 999,49 рублей). Кассовые расходы в рамках приносящей доход деятельности составили 6 567 686,14 рублей                 или 87,9% от плановых назначений:</w:t>
      </w:r>
    </w:p>
    <w:tbl>
      <w:tblPr>
        <w:tblW w:w="10133" w:type="dxa"/>
        <w:tblInd w:w="50" w:type="dxa"/>
        <w:tblLook w:val="00A0" w:firstRow="1" w:lastRow="0" w:firstColumn="1" w:lastColumn="0" w:noHBand="0" w:noVBand="0"/>
      </w:tblPr>
      <w:tblGrid>
        <w:gridCol w:w="604"/>
        <w:gridCol w:w="4338"/>
        <w:gridCol w:w="1018"/>
        <w:gridCol w:w="1177"/>
        <w:gridCol w:w="1189"/>
        <w:gridCol w:w="863"/>
        <w:gridCol w:w="944"/>
      </w:tblGrid>
      <w:tr w:rsidR="00D0522A" w:rsidRPr="00E43511" w:rsidTr="005148CB">
        <w:trPr>
          <w:trHeight w:val="255"/>
          <w:tblHeader/>
        </w:trPr>
        <w:tc>
          <w:tcPr>
            <w:tcW w:w="10133" w:type="dxa"/>
            <w:gridSpan w:val="7"/>
            <w:tcBorders>
              <w:top w:val="nil"/>
              <w:left w:val="nil"/>
              <w:bottom w:val="single" w:sz="12" w:space="0" w:color="auto"/>
              <w:right w:val="nil"/>
            </w:tcBorders>
            <w:shd w:val="clear" w:color="000000" w:fill="FFFFFF"/>
            <w:vAlign w:val="center"/>
          </w:tcPr>
          <w:p w:rsidR="00D0522A" w:rsidRPr="00E43511" w:rsidRDefault="00D0522A" w:rsidP="00050397">
            <w:pPr>
              <w:jc w:val="right"/>
              <w:rPr>
                <w:color w:val="000000"/>
                <w:sz w:val="18"/>
                <w:szCs w:val="18"/>
                <w:lang w:eastAsia="ru-RU"/>
              </w:rPr>
            </w:pPr>
            <w:r w:rsidRPr="00E43511">
              <w:rPr>
                <w:color w:val="000000"/>
                <w:sz w:val="18"/>
                <w:szCs w:val="18"/>
                <w:lang w:eastAsia="ru-RU"/>
              </w:rPr>
              <w:t>Таблица № 7 (тыс. рублей)</w:t>
            </w:r>
          </w:p>
        </w:tc>
      </w:tr>
      <w:tr w:rsidR="00D0522A" w:rsidRPr="00E43511" w:rsidTr="00E53F2E">
        <w:trPr>
          <w:trHeight w:val="337"/>
          <w:tblHeader/>
        </w:trPr>
        <w:tc>
          <w:tcPr>
            <w:tcW w:w="604" w:type="dxa"/>
            <w:vMerge w:val="restart"/>
            <w:tcBorders>
              <w:top w:val="single" w:sz="12" w:space="0" w:color="auto"/>
              <w:left w:val="single" w:sz="12" w:space="0" w:color="auto"/>
              <w:bottom w:val="single" w:sz="8" w:space="0" w:color="000000"/>
              <w:right w:val="single" w:sz="4" w:space="0" w:color="auto"/>
            </w:tcBorders>
            <w:shd w:val="clear" w:color="000000" w:fill="FFFFFF"/>
          </w:tcPr>
          <w:p w:rsidR="00D0522A" w:rsidRPr="00E43511" w:rsidRDefault="00D0522A" w:rsidP="00E53F2E">
            <w:pPr>
              <w:jc w:val="center"/>
              <w:rPr>
                <w:sz w:val="18"/>
                <w:szCs w:val="18"/>
                <w:lang w:eastAsia="ru-RU"/>
              </w:rPr>
            </w:pPr>
            <w:r w:rsidRPr="00E43511">
              <w:rPr>
                <w:sz w:val="18"/>
                <w:szCs w:val="18"/>
                <w:lang w:eastAsia="ru-RU"/>
              </w:rPr>
              <w:t>№ п/п</w:t>
            </w:r>
          </w:p>
        </w:tc>
        <w:tc>
          <w:tcPr>
            <w:tcW w:w="4338"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E53F2E">
            <w:pPr>
              <w:jc w:val="center"/>
              <w:rPr>
                <w:sz w:val="18"/>
                <w:szCs w:val="18"/>
                <w:lang w:eastAsia="ru-RU"/>
              </w:rPr>
            </w:pPr>
            <w:r w:rsidRPr="00E43511">
              <w:rPr>
                <w:sz w:val="18"/>
                <w:szCs w:val="18"/>
                <w:lang w:eastAsia="ru-RU"/>
              </w:rPr>
              <w:t>Наименование показателя</w:t>
            </w:r>
          </w:p>
        </w:tc>
        <w:tc>
          <w:tcPr>
            <w:tcW w:w="1018"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E53F2E">
            <w:pPr>
              <w:jc w:val="center"/>
              <w:rPr>
                <w:sz w:val="18"/>
                <w:szCs w:val="18"/>
                <w:lang w:eastAsia="ru-RU"/>
              </w:rPr>
            </w:pPr>
            <w:r w:rsidRPr="00E43511">
              <w:rPr>
                <w:sz w:val="18"/>
                <w:szCs w:val="18"/>
                <w:lang w:eastAsia="ru-RU"/>
              </w:rPr>
              <w:t>Код аналитики</w:t>
            </w:r>
          </w:p>
        </w:tc>
        <w:tc>
          <w:tcPr>
            <w:tcW w:w="1177"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E53F2E">
            <w:pPr>
              <w:jc w:val="center"/>
              <w:rPr>
                <w:sz w:val="18"/>
                <w:szCs w:val="18"/>
                <w:lang w:eastAsia="ru-RU"/>
              </w:rPr>
            </w:pPr>
            <w:r w:rsidRPr="00E43511">
              <w:rPr>
                <w:sz w:val="18"/>
                <w:szCs w:val="18"/>
                <w:lang w:eastAsia="ru-RU"/>
              </w:rPr>
              <w:t>Утверждено плановых назначений</w:t>
            </w:r>
          </w:p>
        </w:tc>
        <w:tc>
          <w:tcPr>
            <w:tcW w:w="1189" w:type="dxa"/>
            <w:vMerge w:val="restart"/>
            <w:tcBorders>
              <w:top w:val="single" w:sz="12" w:space="0" w:color="auto"/>
              <w:left w:val="single" w:sz="4" w:space="0" w:color="auto"/>
              <w:bottom w:val="single" w:sz="8" w:space="0" w:color="000000"/>
              <w:right w:val="single" w:sz="4" w:space="0" w:color="auto"/>
            </w:tcBorders>
            <w:shd w:val="clear" w:color="000000" w:fill="FFFFFF"/>
          </w:tcPr>
          <w:p w:rsidR="00D0522A" w:rsidRPr="00E43511" w:rsidRDefault="00D0522A" w:rsidP="00E53F2E">
            <w:pPr>
              <w:jc w:val="center"/>
              <w:rPr>
                <w:sz w:val="18"/>
                <w:szCs w:val="18"/>
                <w:lang w:eastAsia="ru-RU"/>
              </w:rPr>
            </w:pPr>
            <w:r w:rsidRPr="00E43511">
              <w:rPr>
                <w:sz w:val="18"/>
                <w:szCs w:val="18"/>
                <w:lang w:eastAsia="ru-RU"/>
              </w:rPr>
              <w:t>Исполнено плановых назначений</w:t>
            </w:r>
          </w:p>
        </w:tc>
        <w:tc>
          <w:tcPr>
            <w:tcW w:w="1807" w:type="dxa"/>
            <w:gridSpan w:val="2"/>
            <w:tcBorders>
              <w:top w:val="single" w:sz="12" w:space="0" w:color="auto"/>
              <w:left w:val="single" w:sz="4" w:space="0" w:color="auto"/>
              <w:bottom w:val="single" w:sz="4" w:space="0" w:color="auto"/>
              <w:right w:val="single" w:sz="12" w:space="0" w:color="auto"/>
            </w:tcBorders>
            <w:shd w:val="clear" w:color="000000" w:fill="FFFFFF"/>
          </w:tcPr>
          <w:p w:rsidR="00D0522A" w:rsidRPr="00E43511" w:rsidRDefault="00D0522A" w:rsidP="00E53F2E">
            <w:pPr>
              <w:jc w:val="center"/>
              <w:rPr>
                <w:sz w:val="18"/>
                <w:szCs w:val="18"/>
                <w:lang w:eastAsia="ru-RU"/>
              </w:rPr>
            </w:pPr>
            <w:r w:rsidRPr="00E43511">
              <w:rPr>
                <w:sz w:val="18"/>
                <w:szCs w:val="18"/>
                <w:lang w:eastAsia="ru-RU"/>
              </w:rPr>
              <w:t>Неисполненные назначения</w:t>
            </w:r>
          </w:p>
        </w:tc>
      </w:tr>
      <w:tr w:rsidR="00D0522A" w:rsidRPr="00E43511" w:rsidTr="00E53F2E">
        <w:trPr>
          <w:trHeight w:val="183"/>
          <w:tblHeader/>
        </w:trPr>
        <w:tc>
          <w:tcPr>
            <w:tcW w:w="604" w:type="dxa"/>
            <w:vMerge/>
            <w:tcBorders>
              <w:top w:val="single" w:sz="8" w:space="0" w:color="auto"/>
              <w:left w:val="single" w:sz="12" w:space="0" w:color="auto"/>
              <w:bottom w:val="single" w:sz="12" w:space="0" w:color="auto"/>
              <w:right w:val="single" w:sz="4" w:space="0" w:color="auto"/>
            </w:tcBorders>
            <w:vAlign w:val="center"/>
          </w:tcPr>
          <w:p w:rsidR="00D0522A" w:rsidRPr="00E43511" w:rsidRDefault="00D0522A" w:rsidP="00050397">
            <w:pPr>
              <w:rPr>
                <w:sz w:val="18"/>
                <w:szCs w:val="18"/>
                <w:lang w:eastAsia="ru-RU"/>
              </w:rPr>
            </w:pPr>
          </w:p>
        </w:tc>
        <w:tc>
          <w:tcPr>
            <w:tcW w:w="4338" w:type="dxa"/>
            <w:vMerge/>
            <w:tcBorders>
              <w:top w:val="single" w:sz="8" w:space="0" w:color="auto"/>
              <w:left w:val="single" w:sz="4" w:space="0" w:color="auto"/>
              <w:bottom w:val="single" w:sz="12" w:space="0" w:color="auto"/>
              <w:right w:val="single" w:sz="4" w:space="0" w:color="auto"/>
            </w:tcBorders>
            <w:vAlign w:val="center"/>
          </w:tcPr>
          <w:p w:rsidR="00D0522A" w:rsidRPr="00E43511" w:rsidRDefault="00D0522A" w:rsidP="00050397">
            <w:pPr>
              <w:rPr>
                <w:sz w:val="18"/>
                <w:szCs w:val="18"/>
                <w:lang w:eastAsia="ru-RU"/>
              </w:rPr>
            </w:pPr>
          </w:p>
        </w:tc>
        <w:tc>
          <w:tcPr>
            <w:tcW w:w="1018" w:type="dxa"/>
            <w:vMerge/>
            <w:tcBorders>
              <w:top w:val="single" w:sz="8" w:space="0" w:color="auto"/>
              <w:left w:val="single" w:sz="4" w:space="0" w:color="auto"/>
              <w:bottom w:val="single" w:sz="12" w:space="0" w:color="auto"/>
              <w:right w:val="single" w:sz="4" w:space="0" w:color="auto"/>
            </w:tcBorders>
            <w:vAlign w:val="center"/>
          </w:tcPr>
          <w:p w:rsidR="00D0522A" w:rsidRPr="00E43511" w:rsidRDefault="00D0522A" w:rsidP="00050397">
            <w:pPr>
              <w:rPr>
                <w:sz w:val="18"/>
                <w:szCs w:val="18"/>
                <w:lang w:eastAsia="ru-RU"/>
              </w:rPr>
            </w:pPr>
          </w:p>
        </w:tc>
        <w:tc>
          <w:tcPr>
            <w:tcW w:w="1177" w:type="dxa"/>
            <w:vMerge/>
            <w:tcBorders>
              <w:top w:val="single" w:sz="8" w:space="0" w:color="auto"/>
              <w:left w:val="single" w:sz="4" w:space="0" w:color="auto"/>
              <w:bottom w:val="single" w:sz="12" w:space="0" w:color="auto"/>
              <w:right w:val="single" w:sz="4" w:space="0" w:color="auto"/>
            </w:tcBorders>
            <w:vAlign w:val="center"/>
          </w:tcPr>
          <w:p w:rsidR="00D0522A" w:rsidRPr="00E43511" w:rsidRDefault="00D0522A" w:rsidP="00050397">
            <w:pPr>
              <w:rPr>
                <w:sz w:val="18"/>
                <w:szCs w:val="18"/>
                <w:lang w:eastAsia="ru-RU"/>
              </w:rPr>
            </w:pPr>
          </w:p>
        </w:tc>
        <w:tc>
          <w:tcPr>
            <w:tcW w:w="1189" w:type="dxa"/>
            <w:vMerge/>
            <w:tcBorders>
              <w:top w:val="single" w:sz="8" w:space="0" w:color="auto"/>
              <w:left w:val="single" w:sz="4" w:space="0" w:color="auto"/>
              <w:bottom w:val="single" w:sz="12" w:space="0" w:color="auto"/>
              <w:right w:val="single" w:sz="4" w:space="0" w:color="auto"/>
            </w:tcBorders>
            <w:vAlign w:val="center"/>
          </w:tcPr>
          <w:p w:rsidR="00D0522A" w:rsidRPr="00E43511" w:rsidRDefault="00D0522A" w:rsidP="00050397">
            <w:pPr>
              <w:rPr>
                <w:sz w:val="18"/>
                <w:szCs w:val="18"/>
                <w:lang w:eastAsia="ru-RU"/>
              </w:rPr>
            </w:pPr>
          </w:p>
        </w:tc>
        <w:tc>
          <w:tcPr>
            <w:tcW w:w="863" w:type="dxa"/>
            <w:tcBorders>
              <w:top w:val="nil"/>
              <w:left w:val="nil"/>
              <w:bottom w:val="single" w:sz="12" w:space="0" w:color="auto"/>
              <w:right w:val="single" w:sz="4" w:space="0" w:color="auto"/>
            </w:tcBorders>
            <w:shd w:val="clear" w:color="000000" w:fill="FFFFFF"/>
            <w:vAlign w:val="center"/>
          </w:tcPr>
          <w:p w:rsidR="00D0522A" w:rsidRPr="00E43511" w:rsidRDefault="00D0522A" w:rsidP="00050397">
            <w:pPr>
              <w:jc w:val="center"/>
              <w:rPr>
                <w:sz w:val="18"/>
                <w:szCs w:val="18"/>
                <w:lang w:eastAsia="ru-RU"/>
              </w:rPr>
            </w:pPr>
            <w:r w:rsidRPr="00E43511">
              <w:rPr>
                <w:sz w:val="18"/>
                <w:szCs w:val="18"/>
                <w:lang w:eastAsia="ru-RU"/>
              </w:rPr>
              <w:t>в руб.</w:t>
            </w:r>
          </w:p>
        </w:tc>
        <w:tc>
          <w:tcPr>
            <w:tcW w:w="944" w:type="dxa"/>
            <w:tcBorders>
              <w:top w:val="nil"/>
              <w:left w:val="nil"/>
              <w:bottom w:val="single" w:sz="12" w:space="0" w:color="auto"/>
              <w:right w:val="single" w:sz="12" w:space="0" w:color="auto"/>
            </w:tcBorders>
            <w:shd w:val="clear" w:color="000000" w:fill="FFFFFF"/>
            <w:vAlign w:val="center"/>
          </w:tcPr>
          <w:p w:rsidR="00D0522A" w:rsidRPr="00E43511" w:rsidRDefault="00D0522A" w:rsidP="00050397">
            <w:pPr>
              <w:jc w:val="center"/>
              <w:rPr>
                <w:sz w:val="18"/>
                <w:szCs w:val="18"/>
                <w:lang w:eastAsia="ru-RU"/>
              </w:rPr>
            </w:pPr>
            <w:r w:rsidRPr="00E43511">
              <w:rPr>
                <w:sz w:val="18"/>
                <w:szCs w:val="18"/>
                <w:lang w:eastAsia="ru-RU"/>
              </w:rPr>
              <w:t>в %</w:t>
            </w:r>
          </w:p>
        </w:tc>
      </w:tr>
      <w:tr w:rsidR="00D0522A" w:rsidRPr="00E43511" w:rsidTr="00E53F2E">
        <w:trPr>
          <w:trHeight w:val="193"/>
        </w:trPr>
        <w:tc>
          <w:tcPr>
            <w:tcW w:w="604"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I.</w:t>
            </w:r>
          </w:p>
        </w:tc>
        <w:tc>
          <w:tcPr>
            <w:tcW w:w="4338"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050397">
            <w:pPr>
              <w:rPr>
                <w:b/>
                <w:bCs/>
                <w:sz w:val="18"/>
                <w:szCs w:val="18"/>
                <w:lang w:eastAsia="ru-RU"/>
              </w:rPr>
            </w:pPr>
            <w:r w:rsidRPr="00E43511">
              <w:rPr>
                <w:b/>
                <w:bCs/>
                <w:sz w:val="18"/>
                <w:szCs w:val="18"/>
                <w:lang w:eastAsia="ru-RU"/>
              </w:rPr>
              <w:t>ДОХОДЫ ВСЕГО, в т.ч.:</w:t>
            </w:r>
          </w:p>
        </w:tc>
        <w:tc>
          <w:tcPr>
            <w:tcW w:w="1018"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 </w:t>
            </w:r>
          </w:p>
        </w:tc>
        <w:tc>
          <w:tcPr>
            <w:tcW w:w="1177"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1930BA">
            <w:pPr>
              <w:jc w:val="right"/>
              <w:rPr>
                <w:b/>
                <w:bCs/>
                <w:sz w:val="18"/>
                <w:szCs w:val="18"/>
                <w:lang w:eastAsia="ru-RU"/>
              </w:rPr>
            </w:pPr>
            <w:r w:rsidRPr="00E43511">
              <w:rPr>
                <w:b/>
                <w:bCs/>
                <w:sz w:val="18"/>
                <w:szCs w:val="18"/>
                <w:lang w:eastAsia="ru-RU"/>
              </w:rPr>
              <w:t>7 473,40</w:t>
            </w:r>
          </w:p>
        </w:tc>
        <w:tc>
          <w:tcPr>
            <w:tcW w:w="1189" w:type="dxa"/>
            <w:tcBorders>
              <w:top w:val="single" w:sz="12" w:space="0" w:color="auto"/>
              <w:left w:val="nil"/>
              <w:bottom w:val="single" w:sz="4" w:space="0" w:color="auto"/>
              <w:right w:val="single" w:sz="4" w:space="0" w:color="auto"/>
            </w:tcBorders>
            <w:vAlign w:val="center"/>
          </w:tcPr>
          <w:p w:rsidR="00D0522A" w:rsidRPr="00E43511" w:rsidRDefault="00D0522A" w:rsidP="001930BA">
            <w:pPr>
              <w:jc w:val="right"/>
              <w:rPr>
                <w:b/>
                <w:bCs/>
                <w:sz w:val="18"/>
                <w:szCs w:val="18"/>
                <w:lang w:eastAsia="ru-RU"/>
              </w:rPr>
            </w:pPr>
            <w:r w:rsidRPr="00E43511">
              <w:rPr>
                <w:b/>
                <w:bCs/>
                <w:sz w:val="18"/>
                <w:szCs w:val="18"/>
                <w:lang w:eastAsia="ru-RU"/>
              </w:rPr>
              <w:t>7 473,40</w:t>
            </w:r>
          </w:p>
        </w:tc>
        <w:tc>
          <w:tcPr>
            <w:tcW w:w="863" w:type="dxa"/>
            <w:tcBorders>
              <w:top w:val="single" w:sz="12" w:space="0" w:color="auto"/>
              <w:left w:val="nil"/>
              <w:bottom w:val="single" w:sz="4" w:space="0" w:color="auto"/>
              <w:right w:val="single" w:sz="4" w:space="0" w:color="auto"/>
            </w:tcBorders>
            <w:vAlign w:val="center"/>
          </w:tcPr>
          <w:p w:rsidR="00D0522A" w:rsidRPr="00E43511" w:rsidRDefault="00D0522A" w:rsidP="00050397">
            <w:pPr>
              <w:jc w:val="right"/>
              <w:rPr>
                <w:b/>
                <w:bCs/>
                <w:sz w:val="18"/>
                <w:szCs w:val="18"/>
                <w:lang w:eastAsia="ru-RU"/>
              </w:rPr>
            </w:pPr>
            <w:r w:rsidRPr="00E43511">
              <w:rPr>
                <w:b/>
                <w:bCs/>
                <w:sz w:val="18"/>
                <w:szCs w:val="18"/>
                <w:lang w:eastAsia="ru-RU"/>
              </w:rPr>
              <w:t>0,00</w:t>
            </w:r>
          </w:p>
        </w:tc>
        <w:tc>
          <w:tcPr>
            <w:tcW w:w="944" w:type="dxa"/>
            <w:tcBorders>
              <w:top w:val="single" w:sz="12" w:space="0" w:color="auto"/>
              <w:left w:val="nil"/>
              <w:bottom w:val="single" w:sz="4" w:space="0" w:color="auto"/>
              <w:right w:val="single" w:sz="12" w:space="0" w:color="auto"/>
            </w:tcBorders>
            <w:vAlign w:val="center"/>
          </w:tcPr>
          <w:p w:rsidR="00D0522A" w:rsidRPr="00E43511" w:rsidRDefault="00D0522A" w:rsidP="00050397">
            <w:pPr>
              <w:jc w:val="center"/>
              <w:rPr>
                <w:b/>
                <w:bCs/>
                <w:sz w:val="18"/>
                <w:szCs w:val="18"/>
                <w:lang w:eastAsia="ru-RU"/>
              </w:rPr>
            </w:pPr>
            <w:r w:rsidRPr="00E43511">
              <w:rPr>
                <w:b/>
                <w:bCs/>
                <w:sz w:val="18"/>
                <w:szCs w:val="18"/>
                <w:lang w:eastAsia="ru-RU"/>
              </w:rPr>
              <w:t>100,0%</w:t>
            </w:r>
          </w:p>
        </w:tc>
      </w:tr>
      <w:tr w:rsidR="00D0522A" w:rsidRPr="00E43511" w:rsidTr="00E53F2E">
        <w:trPr>
          <w:trHeight w:val="70"/>
        </w:trPr>
        <w:tc>
          <w:tcPr>
            <w:tcW w:w="604" w:type="dxa"/>
            <w:tcBorders>
              <w:top w:val="nil"/>
              <w:left w:val="single" w:sz="12" w:space="0" w:color="auto"/>
              <w:bottom w:val="single" w:sz="4" w:space="0" w:color="auto"/>
              <w:right w:val="single" w:sz="4" w:space="0" w:color="auto"/>
            </w:tcBorders>
            <w:shd w:val="clear" w:color="000000" w:fill="FFFFFF"/>
            <w:vAlign w:val="center"/>
          </w:tcPr>
          <w:p w:rsidR="00D0522A" w:rsidRPr="00E43511" w:rsidRDefault="00D0522A" w:rsidP="00050397">
            <w:pPr>
              <w:jc w:val="center"/>
              <w:rPr>
                <w:i/>
                <w:iCs/>
                <w:sz w:val="18"/>
                <w:szCs w:val="18"/>
                <w:lang w:eastAsia="ru-RU"/>
              </w:rPr>
            </w:pPr>
            <w:r w:rsidRPr="00E43511">
              <w:rPr>
                <w:i/>
                <w:iCs/>
                <w:sz w:val="18"/>
                <w:szCs w:val="18"/>
                <w:lang w:eastAsia="ru-RU"/>
              </w:rPr>
              <w:t>1.</w:t>
            </w:r>
          </w:p>
        </w:tc>
        <w:tc>
          <w:tcPr>
            <w:tcW w:w="4338" w:type="dxa"/>
            <w:tcBorders>
              <w:top w:val="nil"/>
              <w:left w:val="nil"/>
              <w:bottom w:val="single" w:sz="4" w:space="0" w:color="auto"/>
              <w:right w:val="single" w:sz="4" w:space="0" w:color="auto"/>
            </w:tcBorders>
            <w:shd w:val="clear" w:color="000000" w:fill="FFFFFF"/>
            <w:vAlign w:val="center"/>
          </w:tcPr>
          <w:p w:rsidR="00D0522A" w:rsidRPr="00E43511" w:rsidRDefault="00D0522A" w:rsidP="00050397">
            <w:pPr>
              <w:rPr>
                <w:i/>
                <w:iCs/>
                <w:sz w:val="18"/>
                <w:szCs w:val="18"/>
                <w:lang w:eastAsia="ru-RU"/>
              </w:rPr>
            </w:pPr>
            <w:r w:rsidRPr="00E43511">
              <w:rPr>
                <w:i/>
                <w:iCs/>
                <w:sz w:val="18"/>
                <w:szCs w:val="18"/>
                <w:lang w:eastAsia="ru-RU"/>
              </w:rPr>
              <w:t>Остаток на начало года</w:t>
            </w:r>
          </w:p>
        </w:tc>
        <w:tc>
          <w:tcPr>
            <w:tcW w:w="1018" w:type="dxa"/>
            <w:tcBorders>
              <w:top w:val="nil"/>
              <w:left w:val="nil"/>
              <w:bottom w:val="single" w:sz="4" w:space="0" w:color="auto"/>
              <w:right w:val="single" w:sz="4" w:space="0" w:color="auto"/>
            </w:tcBorders>
            <w:shd w:val="clear" w:color="000000" w:fill="FFFFFF"/>
            <w:vAlign w:val="center"/>
          </w:tcPr>
          <w:p w:rsidR="00D0522A" w:rsidRPr="00E43511" w:rsidRDefault="00D0522A" w:rsidP="00050397">
            <w:pPr>
              <w:jc w:val="center"/>
              <w:rPr>
                <w:i/>
                <w:iCs/>
                <w:sz w:val="18"/>
                <w:szCs w:val="18"/>
                <w:lang w:eastAsia="ru-RU"/>
              </w:rPr>
            </w:pPr>
            <w:r w:rsidRPr="00E43511">
              <w:rPr>
                <w:i/>
                <w:iCs/>
                <w:sz w:val="18"/>
                <w:szCs w:val="18"/>
                <w:lang w:eastAsia="ru-RU"/>
              </w:rPr>
              <w:t> </w:t>
            </w:r>
          </w:p>
        </w:tc>
        <w:tc>
          <w:tcPr>
            <w:tcW w:w="1177" w:type="dxa"/>
            <w:tcBorders>
              <w:top w:val="nil"/>
              <w:left w:val="nil"/>
              <w:bottom w:val="single" w:sz="4" w:space="0" w:color="auto"/>
              <w:right w:val="single" w:sz="4" w:space="0" w:color="auto"/>
            </w:tcBorders>
            <w:shd w:val="clear" w:color="000000" w:fill="FFFFFF"/>
            <w:vAlign w:val="center"/>
          </w:tcPr>
          <w:p w:rsidR="00D0522A" w:rsidRPr="00E43511" w:rsidRDefault="00D0522A" w:rsidP="00050397">
            <w:pPr>
              <w:jc w:val="right"/>
              <w:rPr>
                <w:i/>
                <w:iCs/>
                <w:sz w:val="18"/>
                <w:szCs w:val="18"/>
                <w:lang w:eastAsia="ru-RU"/>
              </w:rPr>
            </w:pPr>
            <w:r w:rsidRPr="00E43511">
              <w:rPr>
                <w:i/>
                <w:iCs/>
                <w:sz w:val="18"/>
                <w:szCs w:val="18"/>
                <w:lang w:eastAsia="ru-RU"/>
              </w:rPr>
              <w:t>221,00</w:t>
            </w:r>
          </w:p>
        </w:tc>
        <w:tc>
          <w:tcPr>
            <w:tcW w:w="1189" w:type="dxa"/>
            <w:tcBorders>
              <w:top w:val="nil"/>
              <w:left w:val="nil"/>
              <w:bottom w:val="single" w:sz="4" w:space="0" w:color="auto"/>
              <w:right w:val="single" w:sz="4" w:space="0" w:color="auto"/>
            </w:tcBorders>
            <w:shd w:val="clear" w:color="000000" w:fill="FFFFFF"/>
            <w:vAlign w:val="center"/>
          </w:tcPr>
          <w:p w:rsidR="00D0522A" w:rsidRPr="00E43511" w:rsidRDefault="00D0522A" w:rsidP="001930BA">
            <w:pPr>
              <w:jc w:val="right"/>
              <w:rPr>
                <w:i/>
                <w:iCs/>
                <w:sz w:val="18"/>
                <w:szCs w:val="18"/>
                <w:lang w:eastAsia="ru-RU"/>
              </w:rPr>
            </w:pPr>
            <w:r w:rsidRPr="00E43511">
              <w:rPr>
                <w:i/>
                <w:iCs/>
                <w:sz w:val="18"/>
                <w:szCs w:val="18"/>
                <w:lang w:eastAsia="ru-RU"/>
              </w:rPr>
              <w:t>221,00</w:t>
            </w:r>
          </w:p>
        </w:tc>
        <w:tc>
          <w:tcPr>
            <w:tcW w:w="863" w:type="dxa"/>
            <w:tcBorders>
              <w:top w:val="nil"/>
              <w:left w:val="nil"/>
              <w:bottom w:val="single" w:sz="4" w:space="0" w:color="auto"/>
              <w:right w:val="single" w:sz="4" w:space="0" w:color="auto"/>
            </w:tcBorders>
            <w:vAlign w:val="center"/>
          </w:tcPr>
          <w:p w:rsidR="00D0522A" w:rsidRPr="00E43511" w:rsidRDefault="00D0522A" w:rsidP="00050397">
            <w:pPr>
              <w:jc w:val="right"/>
              <w:rPr>
                <w:i/>
                <w:iCs/>
                <w:sz w:val="18"/>
                <w:szCs w:val="18"/>
                <w:lang w:eastAsia="ru-RU"/>
              </w:rPr>
            </w:pPr>
            <w:r w:rsidRPr="00E43511">
              <w:rPr>
                <w:i/>
                <w:iCs/>
                <w:sz w:val="18"/>
                <w:szCs w:val="18"/>
                <w:lang w:eastAsia="ru-RU"/>
              </w:rPr>
              <w:t>0,00</w:t>
            </w:r>
          </w:p>
        </w:tc>
        <w:tc>
          <w:tcPr>
            <w:tcW w:w="944" w:type="dxa"/>
            <w:tcBorders>
              <w:top w:val="nil"/>
              <w:left w:val="nil"/>
              <w:bottom w:val="single" w:sz="4" w:space="0" w:color="auto"/>
              <w:right w:val="single" w:sz="12" w:space="0" w:color="auto"/>
            </w:tcBorders>
            <w:vAlign w:val="center"/>
          </w:tcPr>
          <w:p w:rsidR="00D0522A" w:rsidRPr="00E43511" w:rsidRDefault="00D0522A" w:rsidP="00050397">
            <w:pPr>
              <w:jc w:val="center"/>
              <w:rPr>
                <w:i/>
                <w:iCs/>
                <w:sz w:val="18"/>
                <w:szCs w:val="18"/>
                <w:lang w:eastAsia="ru-RU"/>
              </w:rPr>
            </w:pPr>
            <w:r w:rsidRPr="00E43511">
              <w:rPr>
                <w:i/>
                <w:iCs/>
                <w:sz w:val="18"/>
                <w:szCs w:val="18"/>
                <w:lang w:eastAsia="ru-RU"/>
              </w:rPr>
              <w:t>100,0%</w:t>
            </w:r>
          </w:p>
        </w:tc>
      </w:tr>
      <w:tr w:rsidR="00D0522A" w:rsidRPr="00E43511" w:rsidTr="00E53F2E">
        <w:trPr>
          <w:trHeight w:val="107"/>
        </w:trPr>
        <w:tc>
          <w:tcPr>
            <w:tcW w:w="604" w:type="dxa"/>
            <w:tcBorders>
              <w:top w:val="nil"/>
              <w:left w:val="single" w:sz="12" w:space="0" w:color="auto"/>
              <w:bottom w:val="single" w:sz="12" w:space="0" w:color="auto"/>
              <w:right w:val="single" w:sz="4" w:space="0" w:color="auto"/>
            </w:tcBorders>
            <w:shd w:val="clear" w:color="000000" w:fill="FFFFFF"/>
            <w:vAlign w:val="center"/>
          </w:tcPr>
          <w:p w:rsidR="00D0522A" w:rsidRPr="00E43511" w:rsidRDefault="00D0522A" w:rsidP="00050397">
            <w:pPr>
              <w:jc w:val="center"/>
              <w:rPr>
                <w:iCs/>
                <w:sz w:val="18"/>
                <w:szCs w:val="18"/>
                <w:lang w:eastAsia="ru-RU"/>
              </w:rPr>
            </w:pPr>
            <w:r w:rsidRPr="00E43511">
              <w:rPr>
                <w:iCs/>
                <w:sz w:val="18"/>
                <w:szCs w:val="18"/>
                <w:lang w:eastAsia="ru-RU"/>
              </w:rPr>
              <w:t>2</w:t>
            </w:r>
          </w:p>
        </w:tc>
        <w:tc>
          <w:tcPr>
            <w:tcW w:w="4338" w:type="dxa"/>
            <w:tcBorders>
              <w:top w:val="nil"/>
              <w:left w:val="nil"/>
              <w:bottom w:val="single" w:sz="12" w:space="0" w:color="auto"/>
              <w:right w:val="single" w:sz="4" w:space="0" w:color="auto"/>
            </w:tcBorders>
            <w:shd w:val="clear" w:color="000000" w:fill="FFFFFF"/>
            <w:vAlign w:val="center"/>
          </w:tcPr>
          <w:p w:rsidR="00D0522A" w:rsidRPr="00E43511" w:rsidRDefault="00D0522A" w:rsidP="00050397">
            <w:pPr>
              <w:rPr>
                <w:iCs/>
                <w:sz w:val="18"/>
                <w:szCs w:val="18"/>
                <w:lang w:eastAsia="ru-RU"/>
              </w:rPr>
            </w:pPr>
            <w:r w:rsidRPr="00E43511">
              <w:rPr>
                <w:iCs/>
                <w:sz w:val="18"/>
                <w:szCs w:val="18"/>
                <w:lang w:eastAsia="ru-RU"/>
              </w:rPr>
              <w:t>Поступления</w:t>
            </w:r>
          </w:p>
        </w:tc>
        <w:tc>
          <w:tcPr>
            <w:tcW w:w="1018" w:type="dxa"/>
            <w:tcBorders>
              <w:top w:val="nil"/>
              <w:left w:val="nil"/>
              <w:bottom w:val="single" w:sz="12" w:space="0" w:color="auto"/>
              <w:right w:val="single" w:sz="4" w:space="0" w:color="auto"/>
            </w:tcBorders>
            <w:shd w:val="clear" w:color="000000" w:fill="FFFFFF"/>
            <w:vAlign w:val="center"/>
          </w:tcPr>
          <w:p w:rsidR="00D0522A" w:rsidRPr="00E43511" w:rsidRDefault="00D0522A" w:rsidP="00050397">
            <w:pPr>
              <w:jc w:val="center"/>
              <w:rPr>
                <w:iCs/>
                <w:sz w:val="18"/>
                <w:szCs w:val="18"/>
                <w:lang w:eastAsia="ru-RU"/>
              </w:rPr>
            </w:pPr>
            <w:r w:rsidRPr="00E43511">
              <w:rPr>
                <w:iCs/>
                <w:sz w:val="18"/>
                <w:szCs w:val="18"/>
                <w:lang w:eastAsia="ru-RU"/>
              </w:rPr>
              <w:t> </w:t>
            </w:r>
          </w:p>
        </w:tc>
        <w:tc>
          <w:tcPr>
            <w:tcW w:w="1177" w:type="dxa"/>
            <w:tcBorders>
              <w:top w:val="nil"/>
              <w:left w:val="nil"/>
              <w:bottom w:val="single" w:sz="12" w:space="0" w:color="auto"/>
              <w:right w:val="single" w:sz="4" w:space="0" w:color="auto"/>
            </w:tcBorders>
            <w:shd w:val="clear" w:color="000000" w:fill="FFFFFF"/>
            <w:vAlign w:val="center"/>
          </w:tcPr>
          <w:p w:rsidR="00D0522A" w:rsidRPr="00E43511" w:rsidRDefault="00D0522A" w:rsidP="00050397">
            <w:pPr>
              <w:jc w:val="right"/>
              <w:rPr>
                <w:iCs/>
                <w:sz w:val="18"/>
                <w:szCs w:val="18"/>
                <w:lang w:eastAsia="ru-RU"/>
              </w:rPr>
            </w:pPr>
            <w:r w:rsidRPr="00E43511">
              <w:rPr>
                <w:iCs/>
                <w:sz w:val="18"/>
                <w:szCs w:val="18"/>
                <w:lang w:eastAsia="ru-RU"/>
              </w:rPr>
              <w:t>7 252,40</w:t>
            </w:r>
          </w:p>
        </w:tc>
        <w:tc>
          <w:tcPr>
            <w:tcW w:w="1189" w:type="dxa"/>
            <w:tcBorders>
              <w:top w:val="nil"/>
              <w:left w:val="nil"/>
              <w:bottom w:val="single" w:sz="12" w:space="0" w:color="auto"/>
              <w:right w:val="single" w:sz="4" w:space="0" w:color="auto"/>
            </w:tcBorders>
            <w:shd w:val="clear" w:color="000000" w:fill="FFFFFF"/>
            <w:vAlign w:val="center"/>
          </w:tcPr>
          <w:p w:rsidR="00D0522A" w:rsidRPr="00E43511" w:rsidRDefault="00D0522A" w:rsidP="00050397">
            <w:pPr>
              <w:jc w:val="right"/>
              <w:rPr>
                <w:iCs/>
                <w:sz w:val="18"/>
                <w:szCs w:val="18"/>
                <w:lang w:eastAsia="ru-RU"/>
              </w:rPr>
            </w:pPr>
            <w:r w:rsidRPr="00E43511">
              <w:rPr>
                <w:iCs/>
                <w:sz w:val="18"/>
                <w:szCs w:val="18"/>
                <w:lang w:eastAsia="ru-RU"/>
              </w:rPr>
              <w:t>7 252,40</w:t>
            </w:r>
          </w:p>
        </w:tc>
        <w:tc>
          <w:tcPr>
            <w:tcW w:w="863" w:type="dxa"/>
            <w:tcBorders>
              <w:top w:val="nil"/>
              <w:left w:val="nil"/>
              <w:bottom w:val="single" w:sz="12" w:space="0" w:color="auto"/>
              <w:right w:val="single" w:sz="4" w:space="0" w:color="auto"/>
            </w:tcBorders>
            <w:vAlign w:val="center"/>
          </w:tcPr>
          <w:p w:rsidR="00D0522A" w:rsidRPr="00E43511" w:rsidRDefault="00D0522A" w:rsidP="00050397">
            <w:pPr>
              <w:jc w:val="right"/>
              <w:rPr>
                <w:iCs/>
                <w:sz w:val="18"/>
                <w:szCs w:val="18"/>
                <w:lang w:eastAsia="ru-RU"/>
              </w:rPr>
            </w:pPr>
            <w:r w:rsidRPr="00E43511">
              <w:rPr>
                <w:iCs/>
                <w:sz w:val="18"/>
                <w:szCs w:val="18"/>
                <w:lang w:eastAsia="ru-RU"/>
              </w:rPr>
              <w:t>0,00</w:t>
            </w:r>
          </w:p>
        </w:tc>
        <w:tc>
          <w:tcPr>
            <w:tcW w:w="944" w:type="dxa"/>
            <w:tcBorders>
              <w:top w:val="nil"/>
              <w:left w:val="nil"/>
              <w:bottom w:val="single" w:sz="12" w:space="0" w:color="auto"/>
              <w:right w:val="single" w:sz="12" w:space="0" w:color="auto"/>
            </w:tcBorders>
            <w:vAlign w:val="center"/>
          </w:tcPr>
          <w:p w:rsidR="00D0522A" w:rsidRPr="00E43511" w:rsidRDefault="00D0522A" w:rsidP="00050397">
            <w:pPr>
              <w:jc w:val="center"/>
              <w:rPr>
                <w:iCs/>
                <w:sz w:val="18"/>
                <w:szCs w:val="18"/>
                <w:lang w:eastAsia="ru-RU"/>
              </w:rPr>
            </w:pPr>
            <w:r w:rsidRPr="00E43511">
              <w:rPr>
                <w:iCs/>
                <w:sz w:val="18"/>
                <w:szCs w:val="18"/>
                <w:lang w:eastAsia="ru-RU"/>
              </w:rPr>
              <w:t>100,0%</w:t>
            </w:r>
          </w:p>
        </w:tc>
      </w:tr>
      <w:tr w:rsidR="00D0522A" w:rsidRPr="00E43511" w:rsidTr="005148CB">
        <w:trPr>
          <w:trHeight w:val="255"/>
        </w:trPr>
        <w:tc>
          <w:tcPr>
            <w:tcW w:w="604" w:type="dxa"/>
            <w:tcBorders>
              <w:top w:val="single" w:sz="12"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II.</w:t>
            </w:r>
          </w:p>
        </w:tc>
        <w:tc>
          <w:tcPr>
            <w:tcW w:w="4338"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050397">
            <w:pPr>
              <w:rPr>
                <w:b/>
                <w:bCs/>
                <w:sz w:val="18"/>
                <w:szCs w:val="18"/>
                <w:lang w:eastAsia="ru-RU"/>
              </w:rPr>
            </w:pPr>
            <w:r w:rsidRPr="00E43511">
              <w:rPr>
                <w:b/>
                <w:bCs/>
                <w:sz w:val="18"/>
                <w:szCs w:val="18"/>
                <w:lang w:eastAsia="ru-RU"/>
              </w:rPr>
              <w:t>РАСХОДЫ ВСЕГО, в т.ч.:</w:t>
            </w:r>
          </w:p>
        </w:tc>
        <w:tc>
          <w:tcPr>
            <w:tcW w:w="1018"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 </w:t>
            </w:r>
          </w:p>
        </w:tc>
        <w:tc>
          <w:tcPr>
            <w:tcW w:w="1177"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050397">
            <w:pPr>
              <w:jc w:val="right"/>
              <w:rPr>
                <w:b/>
                <w:bCs/>
                <w:sz w:val="18"/>
                <w:szCs w:val="18"/>
                <w:lang w:eastAsia="ru-RU"/>
              </w:rPr>
            </w:pPr>
            <w:r w:rsidRPr="00E43511">
              <w:rPr>
                <w:b/>
                <w:bCs/>
                <w:sz w:val="18"/>
                <w:szCs w:val="18"/>
                <w:lang w:eastAsia="ru-RU"/>
              </w:rPr>
              <w:t>7 473,40</w:t>
            </w:r>
          </w:p>
        </w:tc>
        <w:tc>
          <w:tcPr>
            <w:tcW w:w="1189"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050397">
            <w:pPr>
              <w:jc w:val="right"/>
              <w:rPr>
                <w:b/>
                <w:bCs/>
                <w:sz w:val="18"/>
                <w:szCs w:val="18"/>
                <w:lang w:eastAsia="ru-RU"/>
              </w:rPr>
            </w:pPr>
            <w:r w:rsidRPr="00E43511">
              <w:rPr>
                <w:b/>
                <w:bCs/>
                <w:sz w:val="18"/>
                <w:szCs w:val="18"/>
                <w:lang w:eastAsia="ru-RU"/>
              </w:rPr>
              <w:t>6 567,68</w:t>
            </w:r>
          </w:p>
        </w:tc>
        <w:tc>
          <w:tcPr>
            <w:tcW w:w="863" w:type="dxa"/>
            <w:tcBorders>
              <w:top w:val="single" w:sz="12" w:space="0" w:color="auto"/>
              <w:left w:val="nil"/>
              <w:bottom w:val="single" w:sz="12" w:space="0" w:color="auto"/>
              <w:right w:val="single" w:sz="4" w:space="0" w:color="auto"/>
            </w:tcBorders>
            <w:vAlign w:val="center"/>
          </w:tcPr>
          <w:p w:rsidR="00D0522A" w:rsidRPr="00E43511" w:rsidRDefault="00D0522A" w:rsidP="00050397">
            <w:pPr>
              <w:jc w:val="right"/>
              <w:rPr>
                <w:b/>
                <w:bCs/>
                <w:sz w:val="18"/>
                <w:szCs w:val="18"/>
                <w:lang w:eastAsia="ru-RU"/>
              </w:rPr>
            </w:pPr>
            <w:r w:rsidRPr="00E43511">
              <w:rPr>
                <w:b/>
                <w:bCs/>
                <w:sz w:val="18"/>
                <w:szCs w:val="18"/>
                <w:lang w:eastAsia="ru-RU"/>
              </w:rPr>
              <w:t>-905,72</w:t>
            </w:r>
          </w:p>
        </w:tc>
        <w:tc>
          <w:tcPr>
            <w:tcW w:w="944" w:type="dxa"/>
            <w:tcBorders>
              <w:top w:val="single" w:sz="12" w:space="0" w:color="auto"/>
              <w:left w:val="nil"/>
              <w:bottom w:val="single" w:sz="12" w:space="0" w:color="auto"/>
              <w:right w:val="single" w:sz="12" w:space="0" w:color="auto"/>
            </w:tcBorders>
            <w:vAlign w:val="center"/>
          </w:tcPr>
          <w:p w:rsidR="00D0522A" w:rsidRPr="00E43511" w:rsidRDefault="00D0522A" w:rsidP="00050397">
            <w:pPr>
              <w:jc w:val="center"/>
              <w:rPr>
                <w:b/>
                <w:bCs/>
                <w:sz w:val="18"/>
                <w:szCs w:val="18"/>
                <w:lang w:eastAsia="ru-RU"/>
              </w:rPr>
            </w:pPr>
            <w:r w:rsidRPr="00E43511">
              <w:rPr>
                <w:b/>
                <w:bCs/>
                <w:sz w:val="18"/>
                <w:szCs w:val="18"/>
                <w:lang w:eastAsia="ru-RU"/>
              </w:rPr>
              <w:t>87,9%</w:t>
            </w:r>
          </w:p>
        </w:tc>
      </w:tr>
      <w:tr w:rsidR="00D0522A" w:rsidRPr="00E43511" w:rsidTr="005148CB">
        <w:trPr>
          <w:trHeight w:val="189"/>
        </w:trPr>
        <w:tc>
          <w:tcPr>
            <w:tcW w:w="604" w:type="dxa"/>
            <w:tcBorders>
              <w:top w:val="single" w:sz="12"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1. </w:t>
            </w:r>
          </w:p>
        </w:tc>
        <w:tc>
          <w:tcPr>
            <w:tcW w:w="4338"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050397">
            <w:pPr>
              <w:rPr>
                <w:b/>
                <w:bCs/>
                <w:sz w:val="18"/>
                <w:szCs w:val="18"/>
                <w:lang w:eastAsia="ru-RU"/>
              </w:rPr>
            </w:pPr>
            <w:r w:rsidRPr="00E43511">
              <w:rPr>
                <w:b/>
                <w:bCs/>
                <w:sz w:val="18"/>
                <w:szCs w:val="18"/>
                <w:lang w:eastAsia="ru-RU"/>
              </w:rPr>
              <w:t>ПРОЧАЯ ЗАКУПКА ТОВАРОВ, РАБОТ, УСЛУГ</w:t>
            </w:r>
          </w:p>
        </w:tc>
        <w:tc>
          <w:tcPr>
            <w:tcW w:w="1018"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244</w:t>
            </w:r>
          </w:p>
        </w:tc>
        <w:tc>
          <w:tcPr>
            <w:tcW w:w="1177" w:type="dxa"/>
            <w:tcBorders>
              <w:top w:val="single" w:sz="12" w:space="0" w:color="auto"/>
              <w:left w:val="nil"/>
              <w:bottom w:val="single" w:sz="12" w:space="0" w:color="auto"/>
              <w:right w:val="single" w:sz="4" w:space="0" w:color="auto"/>
            </w:tcBorders>
            <w:shd w:val="clear" w:color="000000" w:fill="FFFFFF"/>
            <w:vAlign w:val="center"/>
          </w:tcPr>
          <w:p w:rsidR="00D0522A" w:rsidRPr="00E43511" w:rsidRDefault="00D0522A" w:rsidP="00050397">
            <w:pPr>
              <w:jc w:val="right"/>
              <w:rPr>
                <w:b/>
                <w:bCs/>
                <w:sz w:val="18"/>
                <w:szCs w:val="18"/>
                <w:lang w:eastAsia="ru-RU"/>
              </w:rPr>
            </w:pPr>
            <w:r w:rsidRPr="00E43511">
              <w:rPr>
                <w:b/>
                <w:bCs/>
                <w:sz w:val="18"/>
                <w:szCs w:val="18"/>
                <w:lang w:eastAsia="ru-RU"/>
              </w:rPr>
              <w:t>7 469,25</w:t>
            </w:r>
          </w:p>
        </w:tc>
        <w:tc>
          <w:tcPr>
            <w:tcW w:w="1189" w:type="dxa"/>
            <w:tcBorders>
              <w:top w:val="single" w:sz="12" w:space="0" w:color="auto"/>
              <w:left w:val="nil"/>
              <w:bottom w:val="single" w:sz="12" w:space="0" w:color="auto"/>
              <w:right w:val="single" w:sz="4" w:space="0" w:color="auto"/>
            </w:tcBorders>
            <w:vAlign w:val="center"/>
          </w:tcPr>
          <w:p w:rsidR="00D0522A" w:rsidRPr="00E43511" w:rsidRDefault="00D0522A" w:rsidP="00050397">
            <w:pPr>
              <w:jc w:val="right"/>
              <w:rPr>
                <w:b/>
                <w:bCs/>
                <w:sz w:val="18"/>
                <w:szCs w:val="18"/>
                <w:lang w:eastAsia="ru-RU"/>
              </w:rPr>
            </w:pPr>
            <w:r w:rsidRPr="00E43511">
              <w:rPr>
                <w:b/>
                <w:bCs/>
                <w:sz w:val="18"/>
                <w:szCs w:val="18"/>
                <w:lang w:eastAsia="ru-RU"/>
              </w:rPr>
              <w:t>6 563,53</w:t>
            </w:r>
          </w:p>
        </w:tc>
        <w:tc>
          <w:tcPr>
            <w:tcW w:w="863" w:type="dxa"/>
            <w:tcBorders>
              <w:top w:val="single" w:sz="12" w:space="0" w:color="auto"/>
              <w:left w:val="nil"/>
              <w:bottom w:val="single" w:sz="12" w:space="0" w:color="auto"/>
              <w:right w:val="single" w:sz="4" w:space="0" w:color="auto"/>
            </w:tcBorders>
            <w:vAlign w:val="center"/>
          </w:tcPr>
          <w:p w:rsidR="00D0522A" w:rsidRPr="00E43511" w:rsidRDefault="00D0522A" w:rsidP="00050397">
            <w:pPr>
              <w:jc w:val="right"/>
              <w:rPr>
                <w:b/>
                <w:bCs/>
                <w:sz w:val="18"/>
                <w:szCs w:val="18"/>
                <w:lang w:eastAsia="ru-RU"/>
              </w:rPr>
            </w:pPr>
            <w:r w:rsidRPr="00E43511">
              <w:rPr>
                <w:b/>
                <w:bCs/>
                <w:sz w:val="18"/>
                <w:szCs w:val="18"/>
                <w:lang w:eastAsia="ru-RU"/>
              </w:rPr>
              <w:t>-905,72</w:t>
            </w:r>
          </w:p>
        </w:tc>
        <w:tc>
          <w:tcPr>
            <w:tcW w:w="944" w:type="dxa"/>
            <w:tcBorders>
              <w:top w:val="single" w:sz="12" w:space="0" w:color="auto"/>
              <w:left w:val="nil"/>
              <w:bottom w:val="single" w:sz="12" w:space="0" w:color="auto"/>
              <w:right w:val="single" w:sz="12" w:space="0" w:color="auto"/>
            </w:tcBorders>
            <w:vAlign w:val="center"/>
          </w:tcPr>
          <w:p w:rsidR="00D0522A" w:rsidRPr="00E43511" w:rsidRDefault="00D0522A" w:rsidP="00050397">
            <w:pPr>
              <w:jc w:val="center"/>
              <w:rPr>
                <w:b/>
                <w:bCs/>
                <w:sz w:val="18"/>
                <w:szCs w:val="18"/>
                <w:lang w:eastAsia="ru-RU"/>
              </w:rPr>
            </w:pPr>
            <w:r w:rsidRPr="00E43511">
              <w:rPr>
                <w:b/>
                <w:bCs/>
                <w:sz w:val="18"/>
                <w:szCs w:val="18"/>
                <w:lang w:eastAsia="ru-RU"/>
              </w:rPr>
              <w:t>87,9%</w:t>
            </w:r>
          </w:p>
        </w:tc>
      </w:tr>
      <w:tr w:rsidR="00D0522A" w:rsidRPr="00E43511" w:rsidTr="00E53F2E">
        <w:trPr>
          <w:trHeight w:val="296"/>
        </w:trPr>
        <w:tc>
          <w:tcPr>
            <w:tcW w:w="604" w:type="dxa"/>
            <w:tcBorders>
              <w:top w:val="single" w:sz="12"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2.</w:t>
            </w:r>
          </w:p>
        </w:tc>
        <w:tc>
          <w:tcPr>
            <w:tcW w:w="4338"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050397">
            <w:pPr>
              <w:rPr>
                <w:b/>
                <w:bCs/>
                <w:sz w:val="18"/>
                <w:szCs w:val="18"/>
                <w:lang w:eastAsia="ru-RU"/>
              </w:rPr>
            </w:pPr>
            <w:r w:rsidRPr="00E43511">
              <w:rPr>
                <w:b/>
                <w:bCs/>
                <w:sz w:val="18"/>
                <w:szCs w:val="18"/>
                <w:lang w:eastAsia="ru-RU"/>
              </w:rPr>
              <w:t>УПЛАТА НАЛОГОВ, СБРОВ И ИНЫХ ПЛАТЕЖЕЙ, всего, в т.ч.:</w:t>
            </w:r>
          </w:p>
        </w:tc>
        <w:tc>
          <w:tcPr>
            <w:tcW w:w="1018" w:type="dxa"/>
            <w:tcBorders>
              <w:top w:val="single" w:sz="12" w:space="0" w:color="auto"/>
              <w:left w:val="nil"/>
              <w:bottom w:val="single" w:sz="4" w:space="0" w:color="auto"/>
              <w:right w:val="single" w:sz="4" w:space="0" w:color="auto"/>
            </w:tcBorders>
            <w:shd w:val="clear" w:color="000000" w:fill="FFFFFF"/>
            <w:vAlign w:val="center"/>
          </w:tcPr>
          <w:p w:rsidR="00D0522A" w:rsidRPr="00E43511" w:rsidRDefault="00D0522A" w:rsidP="00050397">
            <w:pPr>
              <w:jc w:val="center"/>
              <w:rPr>
                <w:b/>
                <w:bCs/>
                <w:sz w:val="18"/>
                <w:szCs w:val="18"/>
                <w:lang w:eastAsia="ru-RU"/>
              </w:rPr>
            </w:pPr>
            <w:r w:rsidRPr="00E43511">
              <w:rPr>
                <w:b/>
                <w:bCs/>
                <w:sz w:val="18"/>
                <w:szCs w:val="18"/>
                <w:lang w:eastAsia="ru-RU"/>
              </w:rPr>
              <w:t>850</w:t>
            </w:r>
          </w:p>
        </w:tc>
        <w:tc>
          <w:tcPr>
            <w:tcW w:w="1177" w:type="dxa"/>
            <w:tcBorders>
              <w:top w:val="single" w:sz="12" w:space="0" w:color="auto"/>
              <w:left w:val="nil"/>
              <w:bottom w:val="single" w:sz="4" w:space="0" w:color="auto"/>
              <w:right w:val="single" w:sz="4" w:space="0" w:color="auto"/>
            </w:tcBorders>
            <w:vAlign w:val="center"/>
          </w:tcPr>
          <w:p w:rsidR="00D0522A" w:rsidRPr="00E43511" w:rsidRDefault="00D0522A" w:rsidP="00050397">
            <w:pPr>
              <w:jc w:val="right"/>
              <w:rPr>
                <w:b/>
                <w:bCs/>
                <w:sz w:val="18"/>
                <w:szCs w:val="18"/>
                <w:lang w:eastAsia="ru-RU"/>
              </w:rPr>
            </w:pPr>
            <w:r w:rsidRPr="00E43511">
              <w:rPr>
                <w:b/>
                <w:bCs/>
                <w:sz w:val="18"/>
                <w:szCs w:val="18"/>
                <w:lang w:eastAsia="ru-RU"/>
              </w:rPr>
              <w:t>4,15</w:t>
            </w:r>
          </w:p>
        </w:tc>
        <w:tc>
          <w:tcPr>
            <w:tcW w:w="1189" w:type="dxa"/>
            <w:tcBorders>
              <w:top w:val="single" w:sz="12" w:space="0" w:color="auto"/>
              <w:left w:val="nil"/>
              <w:bottom w:val="single" w:sz="4" w:space="0" w:color="auto"/>
              <w:right w:val="single" w:sz="4" w:space="0" w:color="auto"/>
            </w:tcBorders>
            <w:vAlign w:val="center"/>
          </w:tcPr>
          <w:p w:rsidR="00D0522A" w:rsidRPr="00E43511" w:rsidRDefault="00D0522A" w:rsidP="00050397">
            <w:pPr>
              <w:jc w:val="right"/>
              <w:rPr>
                <w:b/>
                <w:bCs/>
                <w:sz w:val="18"/>
                <w:szCs w:val="18"/>
                <w:lang w:eastAsia="ru-RU"/>
              </w:rPr>
            </w:pPr>
            <w:r w:rsidRPr="00E43511">
              <w:rPr>
                <w:b/>
                <w:bCs/>
                <w:sz w:val="18"/>
                <w:szCs w:val="18"/>
                <w:lang w:eastAsia="ru-RU"/>
              </w:rPr>
              <w:t>4,15</w:t>
            </w:r>
          </w:p>
        </w:tc>
        <w:tc>
          <w:tcPr>
            <w:tcW w:w="863" w:type="dxa"/>
            <w:tcBorders>
              <w:top w:val="single" w:sz="12" w:space="0" w:color="auto"/>
              <w:left w:val="nil"/>
              <w:bottom w:val="single" w:sz="4" w:space="0" w:color="auto"/>
              <w:right w:val="single" w:sz="4" w:space="0" w:color="auto"/>
            </w:tcBorders>
            <w:vAlign w:val="center"/>
          </w:tcPr>
          <w:p w:rsidR="00D0522A" w:rsidRPr="00E43511" w:rsidRDefault="00D0522A" w:rsidP="00050397">
            <w:pPr>
              <w:jc w:val="right"/>
              <w:rPr>
                <w:b/>
                <w:bCs/>
                <w:sz w:val="18"/>
                <w:szCs w:val="18"/>
                <w:lang w:eastAsia="ru-RU"/>
              </w:rPr>
            </w:pPr>
            <w:r w:rsidRPr="00E43511">
              <w:rPr>
                <w:b/>
                <w:bCs/>
                <w:sz w:val="18"/>
                <w:szCs w:val="18"/>
                <w:lang w:eastAsia="ru-RU"/>
              </w:rPr>
              <w:t>0,00</w:t>
            </w:r>
          </w:p>
        </w:tc>
        <w:tc>
          <w:tcPr>
            <w:tcW w:w="944" w:type="dxa"/>
            <w:tcBorders>
              <w:top w:val="single" w:sz="12" w:space="0" w:color="auto"/>
              <w:left w:val="nil"/>
              <w:bottom w:val="single" w:sz="4" w:space="0" w:color="auto"/>
              <w:right w:val="single" w:sz="12" w:space="0" w:color="auto"/>
            </w:tcBorders>
            <w:vAlign w:val="center"/>
          </w:tcPr>
          <w:p w:rsidR="00D0522A" w:rsidRPr="00E43511" w:rsidRDefault="00D0522A" w:rsidP="00050397">
            <w:pPr>
              <w:jc w:val="center"/>
              <w:rPr>
                <w:b/>
                <w:bCs/>
                <w:sz w:val="18"/>
                <w:szCs w:val="18"/>
                <w:lang w:eastAsia="ru-RU"/>
              </w:rPr>
            </w:pPr>
            <w:r w:rsidRPr="00E43511">
              <w:rPr>
                <w:b/>
                <w:bCs/>
                <w:sz w:val="18"/>
                <w:szCs w:val="18"/>
                <w:lang w:eastAsia="ru-RU"/>
              </w:rPr>
              <w:t>100,0%</w:t>
            </w:r>
          </w:p>
        </w:tc>
      </w:tr>
      <w:tr w:rsidR="00D0522A" w:rsidRPr="00E43511" w:rsidTr="00E53F2E">
        <w:trPr>
          <w:trHeight w:val="137"/>
        </w:trPr>
        <w:tc>
          <w:tcPr>
            <w:tcW w:w="604" w:type="dxa"/>
            <w:tcBorders>
              <w:top w:val="single" w:sz="4" w:space="0" w:color="auto"/>
              <w:left w:val="single" w:sz="12" w:space="0" w:color="auto"/>
              <w:bottom w:val="single" w:sz="4" w:space="0" w:color="auto"/>
              <w:right w:val="single" w:sz="4" w:space="0" w:color="auto"/>
            </w:tcBorders>
            <w:shd w:val="clear" w:color="000000" w:fill="FFFFFF"/>
            <w:vAlign w:val="center"/>
          </w:tcPr>
          <w:p w:rsidR="00D0522A" w:rsidRPr="00E43511" w:rsidRDefault="00D0522A" w:rsidP="00050397">
            <w:pPr>
              <w:jc w:val="center"/>
              <w:rPr>
                <w:i/>
                <w:iCs/>
                <w:sz w:val="18"/>
                <w:szCs w:val="18"/>
                <w:lang w:eastAsia="ru-RU"/>
              </w:rPr>
            </w:pPr>
            <w:r w:rsidRPr="00E43511">
              <w:rPr>
                <w:i/>
                <w:iCs/>
                <w:sz w:val="18"/>
                <w:szCs w:val="18"/>
                <w:lang w:eastAsia="ru-RU"/>
              </w:rPr>
              <w:t>2.1</w:t>
            </w:r>
          </w:p>
        </w:tc>
        <w:tc>
          <w:tcPr>
            <w:tcW w:w="4338"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050397">
            <w:pPr>
              <w:rPr>
                <w:i/>
                <w:iCs/>
                <w:sz w:val="18"/>
                <w:szCs w:val="18"/>
                <w:lang w:eastAsia="ru-RU"/>
              </w:rPr>
            </w:pPr>
            <w:r w:rsidRPr="00E43511">
              <w:rPr>
                <w:i/>
                <w:iCs/>
                <w:sz w:val="18"/>
                <w:szCs w:val="18"/>
                <w:lang w:eastAsia="ru-RU"/>
              </w:rPr>
              <w:t>земельный налог, налог на имущество</w:t>
            </w:r>
          </w:p>
        </w:tc>
        <w:tc>
          <w:tcPr>
            <w:tcW w:w="1018" w:type="dxa"/>
            <w:tcBorders>
              <w:top w:val="single" w:sz="4" w:space="0" w:color="auto"/>
              <w:left w:val="nil"/>
              <w:bottom w:val="single" w:sz="4" w:space="0" w:color="auto"/>
              <w:right w:val="single" w:sz="4" w:space="0" w:color="auto"/>
            </w:tcBorders>
            <w:shd w:val="clear" w:color="000000" w:fill="FFFFFF"/>
            <w:vAlign w:val="center"/>
          </w:tcPr>
          <w:p w:rsidR="00D0522A" w:rsidRPr="00E43511" w:rsidRDefault="00D0522A" w:rsidP="00050397">
            <w:pPr>
              <w:jc w:val="center"/>
              <w:rPr>
                <w:i/>
                <w:iCs/>
                <w:sz w:val="18"/>
                <w:szCs w:val="18"/>
                <w:lang w:eastAsia="ru-RU"/>
              </w:rPr>
            </w:pPr>
            <w:r w:rsidRPr="00E43511">
              <w:rPr>
                <w:i/>
                <w:iCs/>
                <w:sz w:val="18"/>
                <w:szCs w:val="18"/>
                <w:lang w:eastAsia="ru-RU"/>
              </w:rPr>
              <w:t>852</w:t>
            </w:r>
          </w:p>
        </w:tc>
        <w:tc>
          <w:tcPr>
            <w:tcW w:w="1177" w:type="dxa"/>
            <w:tcBorders>
              <w:top w:val="single" w:sz="4" w:space="0" w:color="auto"/>
              <w:left w:val="nil"/>
              <w:bottom w:val="single" w:sz="4" w:space="0" w:color="auto"/>
              <w:right w:val="single" w:sz="4" w:space="0" w:color="auto"/>
            </w:tcBorders>
            <w:vAlign w:val="center"/>
          </w:tcPr>
          <w:p w:rsidR="00D0522A" w:rsidRPr="00E43511" w:rsidRDefault="00D0522A" w:rsidP="00050397">
            <w:pPr>
              <w:jc w:val="right"/>
              <w:rPr>
                <w:i/>
                <w:iCs/>
                <w:sz w:val="18"/>
                <w:szCs w:val="18"/>
                <w:lang w:eastAsia="ru-RU"/>
              </w:rPr>
            </w:pPr>
            <w:r w:rsidRPr="00E43511">
              <w:rPr>
                <w:i/>
                <w:iCs/>
                <w:sz w:val="18"/>
                <w:szCs w:val="18"/>
                <w:lang w:eastAsia="ru-RU"/>
              </w:rPr>
              <w:t>3,47</w:t>
            </w:r>
          </w:p>
        </w:tc>
        <w:tc>
          <w:tcPr>
            <w:tcW w:w="1189" w:type="dxa"/>
            <w:tcBorders>
              <w:top w:val="single" w:sz="4" w:space="0" w:color="auto"/>
              <w:left w:val="nil"/>
              <w:bottom w:val="single" w:sz="4" w:space="0" w:color="auto"/>
              <w:right w:val="single" w:sz="4" w:space="0" w:color="auto"/>
            </w:tcBorders>
            <w:vAlign w:val="center"/>
          </w:tcPr>
          <w:p w:rsidR="00D0522A" w:rsidRPr="00E43511" w:rsidRDefault="00D0522A" w:rsidP="00050397">
            <w:pPr>
              <w:jc w:val="right"/>
              <w:rPr>
                <w:i/>
                <w:iCs/>
                <w:sz w:val="18"/>
                <w:szCs w:val="18"/>
                <w:lang w:eastAsia="ru-RU"/>
              </w:rPr>
            </w:pPr>
            <w:r w:rsidRPr="00E43511">
              <w:rPr>
                <w:i/>
                <w:iCs/>
                <w:sz w:val="18"/>
                <w:szCs w:val="18"/>
                <w:lang w:eastAsia="ru-RU"/>
              </w:rPr>
              <w:t>3,47</w:t>
            </w:r>
          </w:p>
        </w:tc>
        <w:tc>
          <w:tcPr>
            <w:tcW w:w="863" w:type="dxa"/>
            <w:tcBorders>
              <w:top w:val="single" w:sz="4" w:space="0" w:color="auto"/>
              <w:left w:val="nil"/>
              <w:bottom w:val="single" w:sz="4" w:space="0" w:color="auto"/>
              <w:right w:val="single" w:sz="4" w:space="0" w:color="auto"/>
            </w:tcBorders>
            <w:vAlign w:val="center"/>
          </w:tcPr>
          <w:p w:rsidR="00D0522A" w:rsidRPr="00E43511" w:rsidRDefault="00D0522A" w:rsidP="00050397">
            <w:pPr>
              <w:jc w:val="right"/>
              <w:rPr>
                <w:i/>
                <w:iCs/>
                <w:sz w:val="18"/>
                <w:szCs w:val="18"/>
                <w:lang w:eastAsia="ru-RU"/>
              </w:rPr>
            </w:pPr>
            <w:r w:rsidRPr="00E43511">
              <w:rPr>
                <w:i/>
                <w:iCs/>
                <w:sz w:val="18"/>
                <w:szCs w:val="18"/>
                <w:lang w:eastAsia="ru-RU"/>
              </w:rPr>
              <w:t>0,00</w:t>
            </w:r>
          </w:p>
        </w:tc>
        <w:tc>
          <w:tcPr>
            <w:tcW w:w="944" w:type="dxa"/>
            <w:tcBorders>
              <w:top w:val="single" w:sz="4" w:space="0" w:color="auto"/>
              <w:left w:val="nil"/>
              <w:bottom w:val="single" w:sz="4" w:space="0" w:color="auto"/>
              <w:right w:val="single" w:sz="12" w:space="0" w:color="auto"/>
            </w:tcBorders>
            <w:vAlign w:val="center"/>
          </w:tcPr>
          <w:p w:rsidR="00D0522A" w:rsidRPr="00E43511" w:rsidRDefault="00D0522A" w:rsidP="00050397">
            <w:pPr>
              <w:jc w:val="center"/>
              <w:rPr>
                <w:i/>
                <w:iCs/>
                <w:sz w:val="18"/>
                <w:szCs w:val="18"/>
                <w:lang w:eastAsia="ru-RU"/>
              </w:rPr>
            </w:pPr>
            <w:r w:rsidRPr="00E43511">
              <w:rPr>
                <w:i/>
                <w:iCs/>
                <w:sz w:val="18"/>
                <w:szCs w:val="18"/>
                <w:lang w:eastAsia="ru-RU"/>
              </w:rPr>
              <w:t>100,0%</w:t>
            </w:r>
          </w:p>
        </w:tc>
      </w:tr>
      <w:tr w:rsidR="00D0522A" w:rsidRPr="00E43511" w:rsidTr="00E53F2E">
        <w:trPr>
          <w:trHeight w:val="70"/>
        </w:trPr>
        <w:tc>
          <w:tcPr>
            <w:tcW w:w="604" w:type="dxa"/>
            <w:tcBorders>
              <w:top w:val="single" w:sz="4" w:space="0" w:color="auto"/>
              <w:left w:val="single" w:sz="12" w:space="0" w:color="auto"/>
              <w:bottom w:val="single" w:sz="12" w:space="0" w:color="auto"/>
              <w:right w:val="single" w:sz="4" w:space="0" w:color="auto"/>
            </w:tcBorders>
            <w:shd w:val="clear" w:color="000000" w:fill="FFFFFF"/>
            <w:vAlign w:val="center"/>
          </w:tcPr>
          <w:p w:rsidR="00D0522A" w:rsidRPr="00E43511" w:rsidRDefault="00D0522A" w:rsidP="00050397">
            <w:pPr>
              <w:jc w:val="center"/>
              <w:rPr>
                <w:i/>
                <w:iCs/>
                <w:sz w:val="18"/>
                <w:szCs w:val="18"/>
                <w:lang w:eastAsia="ru-RU"/>
              </w:rPr>
            </w:pPr>
            <w:r w:rsidRPr="00E43511">
              <w:rPr>
                <w:i/>
                <w:iCs/>
                <w:sz w:val="18"/>
                <w:szCs w:val="18"/>
                <w:lang w:eastAsia="ru-RU"/>
              </w:rPr>
              <w:t>2.2</w:t>
            </w:r>
          </w:p>
        </w:tc>
        <w:tc>
          <w:tcPr>
            <w:tcW w:w="4338" w:type="dxa"/>
            <w:tcBorders>
              <w:top w:val="single" w:sz="4" w:space="0" w:color="auto"/>
              <w:left w:val="nil"/>
              <w:bottom w:val="single" w:sz="12" w:space="0" w:color="auto"/>
              <w:right w:val="nil"/>
            </w:tcBorders>
            <w:vAlign w:val="bottom"/>
          </w:tcPr>
          <w:p w:rsidR="00D0522A" w:rsidRPr="00E43511" w:rsidRDefault="00D0522A" w:rsidP="00050397">
            <w:pPr>
              <w:rPr>
                <w:color w:val="000000"/>
                <w:sz w:val="18"/>
                <w:szCs w:val="18"/>
                <w:lang w:eastAsia="ru-RU"/>
              </w:rPr>
            </w:pPr>
            <w:r w:rsidRPr="00E43511">
              <w:rPr>
                <w:color w:val="000000"/>
                <w:sz w:val="18"/>
                <w:szCs w:val="18"/>
                <w:lang w:eastAsia="ru-RU"/>
              </w:rPr>
              <w:t>уплата иных платежей</w:t>
            </w:r>
          </w:p>
        </w:tc>
        <w:tc>
          <w:tcPr>
            <w:tcW w:w="1018" w:type="dxa"/>
            <w:tcBorders>
              <w:top w:val="single" w:sz="4" w:space="0" w:color="auto"/>
              <w:left w:val="single" w:sz="4" w:space="0" w:color="auto"/>
              <w:bottom w:val="single" w:sz="12" w:space="0" w:color="auto"/>
              <w:right w:val="single" w:sz="4" w:space="0" w:color="auto"/>
            </w:tcBorders>
            <w:shd w:val="clear" w:color="000000" w:fill="FFFFFF"/>
            <w:vAlign w:val="center"/>
          </w:tcPr>
          <w:p w:rsidR="00D0522A" w:rsidRPr="00E43511" w:rsidRDefault="00D0522A" w:rsidP="00050397">
            <w:pPr>
              <w:jc w:val="center"/>
              <w:rPr>
                <w:i/>
                <w:iCs/>
                <w:sz w:val="18"/>
                <w:szCs w:val="18"/>
                <w:lang w:eastAsia="ru-RU"/>
              </w:rPr>
            </w:pPr>
            <w:r w:rsidRPr="00E43511">
              <w:rPr>
                <w:i/>
                <w:iCs/>
                <w:sz w:val="18"/>
                <w:szCs w:val="18"/>
                <w:lang w:eastAsia="ru-RU"/>
              </w:rPr>
              <w:t>853</w:t>
            </w:r>
          </w:p>
        </w:tc>
        <w:tc>
          <w:tcPr>
            <w:tcW w:w="1177" w:type="dxa"/>
            <w:tcBorders>
              <w:top w:val="single" w:sz="4" w:space="0" w:color="auto"/>
              <w:left w:val="nil"/>
              <w:bottom w:val="single" w:sz="12" w:space="0" w:color="auto"/>
              <w:right w:val="single" w:sz="4" w:space="0" w:color="auto"/>
            </w:tcBorders>
            <w:vAlign w:val="center"/>
          </w:tcPr>
          <w:p w:rsidR="00D0522A" w:rsidRPr="00E43511" w:rsidRDefault="00D0522A" w:rsidP="00050397">
            <w:pPr>
              <w:jc w:val="right"/>
              <w:rPr>
                <w:i/>
                <w:iCs/>
                <w:sz w:val="18"/>
                <w:szCs w:val="18"/>
                <w:lang w:eastAsia="ru-RU"/>
              </w:rPr>
            </w:pPr>
            <w:r w:rsidRPr="00E43511">
              <w:rPr>
                <w:i/>
                <w:iCs/>
                <w:sz w:val="18"/>
                <w:szCs w:val="18"/>
                <w:lang w:eastAsia="ru-RU"/>
              </w:rPr>
              <w:t>0,68</w:t>
            </w:r>
          </w:p>
        </w:tc>
        <w:tc>
          <w:tcPr>
            <w:tcW w:w="1189" w:type="dxa"/>
            <w:tcBorders>
              <w:top w:val="single" w:sz="4" w:space="0" w:color="auto"/>
              <w:left w:val="nil"/>
              <w:bottom w:val="single" w:sz="12" w:space="0" w:color="auto"/>
              <w:right w:val="single" w:sz="4" w:space="0" w:color="auto"/>
            </w:tcBorders>
            <w:vAlign w:val="center"/>
          </w:tcPr>
          <w:p w:rsidR="00D0522A" w:rsidRPr="00E43511" w:rsidRDefault="00D0522A" w:rsidP="00050397">
            <w:pPr>
              <w:jc w:val="right"/>
              <w:rPr>
                <w:i/>
                <w:iCs/>
                <w:sz w:val="18"/>
                <w:szCs w:val="18"/>
                <w:lang w:eastAsia="ru-RU"/>
              </w:rPr>
            </w:pPr>
            <w:r w:rsidRPr="00E43511">
              <w:rPr>
                <w:i/>
                <w:iCs/>
                <w:sz w:val="18"/>
                <w:szCs w:val="18"/>
                <w:lang w:eastAsia="ru-RU"/>
              </w:rPr>
              <w:t>0,68</w:t>
            </w:r>
          </w:p>
        </w:tc>
        <w:tc>
          <w:tcPr>
            <w:tcW w:w="863" w:type="dxa"/>
            <w:tcBorders>
              <w:top w:val="single" w:sz="4" w:space="0" w:color="auto"/>
              <w:left w:val="nil"/>
              <w:bottom w:val="single" w:sz="12" w:space="0" w:color="auto"/>
              <w:right w:val="single" w:sz="4" w:space="0" w:color="auto"/>
            </w:tcBorders>
            <w:vAlign w:val="center"/>
          </w:tcPr>
          <w:p w:rsidR="00D0522A" w:rsidRPr="00E43511" w:rsidRDefault="00D0522A" w:rsidP="00050397">
            <w:pPr>
              <w:jc w:val="right"/>
              <w:rPr>
                <w:i/>
                <w:iCs/>
                <w:sz w:val="18"/>
                <w:szCs w:val="18"/>
                <w:lang w:eastAsia="ru-RU"/>
              </w:rPr>
            </w:pPr>
            <w:r w:rsidRPr="00E43511">
              <w:rPr>
                <w:i/>
                <w:iCs/>
                <w:sz w:val="18"/>
                <w:szCs w:val="18"/>
                <w:lang w:eastAsia="ru-RU"/>
              </w:rPr>
              <w:t>0,00</w:t>
            </w:r>
          </w:p>
        </w:tc>
        <w:tc>
          <w:tcPr>
            <w:tcW w:w="944" w:type="dxa"/>
            <w:tcBorders>
              <w:top w:val="single" w:sz="4" w:space="0" w:color="auto"/>
              <w:left w:val="nil"/>
              <w:bottom w:val="single" w:sz="12" w:space="0" w:color="auto"/>
              <w:right w:val="single" w:sz="12" w:space="0" w:color="auto"/>
            </w:tcBorders>
            <w:vAlign w:val="center"/>
          </w:tcPr>
          <w:p w:rsidR="00D0522A" w:rsidRPr="00E43511" w:rsidRDefault="00D0522A" w:rsidP="00050397">
            <w:pPr>
              <w:jc w:val="center"/>
              <w:rPr>
                <w:i/>
                <w:iCs/>
                <w:sz w:val="18"/>
                <w:szCs w:val="18"/>
                <w:lang w:eastAsia="ru-RU"/>
              </w:rPr>
            </w:pPr>
            <w:r w:rsidRPr="00E43511">
              <w:rPr>
                <w:i/>
                <w:iCs/>
                <w:sz w:val="18"/>
                <w:szCs w:val="18"/>
                <w:lang w:eastAsia="ru-RU"/>
              </w:rPr>
              <w:t>100,0%</w:t>
            </w:r>
          </w:p>
        </w:tc>
      </w:tr>
    </w:tbl>
    <w:p w:rsidR="00D0522A" w:rsidRPr="00804E3A" w:rsidRDefault="00D0522A" w:rsidP="006149BD">
      <w:pPr>
        <w:pStyle w:val="51"/>
        <w:rPr>
          <w:rStyle w:val="52"/>
          <w:color w:val="auto"/>
          <w:sz w:val="16"/>
          <w:szCs w:val="16"/>
        </w:rPr>
      </w:pPr>
    </w:p>
    <w:p w:rsidR="00D0522A" w:rsidRPr="00E43511" w:rsidRDefault="00D0522A" w:rsidP="005148CB">
      <w:pPr>
        <w:pStyle w:val="41"/>
      </w:pPr>
      <w:r w:rsidRPr="00E43511">
        <w:tab/>
      </w:r>
      <w:r w:rsidRPr="00EF175D">
        <w:t>Основными источниками поступления доходов в</w:t>
      </w:r>
      <w:r>
        <w:t xml:space="preserve"> рамках приносящей доход деятельности </w:t>
      </w:r>
      <w:r w:rsidRPr="00E43511">
        <w:t>2016 году являются: родительская плата за присмотр и уход за детьми; оплата за питание сотрудников дошкольных учреждений.</w:t>
      </w:r>
    </w:p>
    <w:p w:rsidR="00D0522A" w:rsidRDefault="00D0522A" w:rsidP="001F0127">
      <w:pPr>
        <w:pStyle w:val="a7"/>
        <w:rPr>
          <w:rStyle w:val="28"/>
          <w:color w:val="auto"/>
        </w:rPr>
      </w:pPr>
      <w:r w:rsidRPr="00E43511">
        <w:tab/>
        <w:t>4.3.</w:t>
      </w:r>
      <w:r w:rsidRPr="00E43511">
        <w:tab/>
      </w:r>
      <w:r w:rsidRPr="00E43511">
        <w:rPr>
          <w:lang w:eastAsia="en-US"/>
        </w:rPr>
        <w:t xml:space="preserve">В 2016 году Учреждению определены и доведены субсидии на иные цели, не связанные с финансовым обеспечением выполнения муниципального задания в сумме </w:t>
      </w:r>
      <w:r w:rsidRPr="00E43511">
        <w:rPr>
          <w:sz w:val="27"/>
          <w:szCs w:val="27"/>
        </w:rPr>
        <w:t xml:space="preserve">38 920,00 </w:t>
      </w:r>
      <w:r w:rsidRPr="00E43511">
        <w:rPr>
          <w:lang w:eastAsia="en-US"/>
        </w:rPr>
        <w:t xml:space="preserve">рублей. </w:t>
      </w:r>
      <w:r w:rsidRPr="00E43511">
        <w:t>По данным отчета об исполнении плана финансово-хозяйственной деятельности (ф.</w:t>
      </w:r>
      <w:r w:rsidRPr="00E43511">
        <w:rPr>
          <w:lang w:val="en-US"/>
        </w:rPr>
        <w:t> </w:t>
      </w:r>
      <w:r w:rsidRPr="00E43511">
        <w:rPr>
          <w:rStyle w:val="52"/>
          <w:color w:val="auto"/>
        </w:rPr>
        <w:t xml:space="preserve">0503766) за 2016 год кассовое исполнение мероприятий в рамках целевых субсидий составило </w:t>
      </w:r>
      <w:r w:rsidRPr="00E43511">
        <w:rPr>
          <w:sz w:val="27"/>
          <w:szCs w:val="27"/>
        </w:rPr>
        <w:t xml:space="preserve">38 920,00 </w:t>
      </w:r>
      <w:r w:rsidRPr="00E43511">
        <w:rPr>
          <w:lang w:eastAsia="en-US"/>
        </w:rPr>
        <w:t>рублей</w:t>
      </w:r>
      <w:r w:rsidRPr="00E43511">
        <w:rPr>
          <w:rStyle w:val="28"/>
          <w:color w:val="auto"/>
        </w:rPr>
        <w:t xml:space="preserve"> или 100,0% от плановых назначений:</w:t>
      </w:r>
    </w:p>
    <w:tbl>
      <w:tblPr>
        <w:tblW w:w="10197" w:type="dxa"/>
        <w:tblLook w:val="00A0" w:firstRow="1" w:lastRow="0" w:firstColumn="1" w:lastColumn="0" w:noHBand="0" w:noVBand="0"/>
      </w:tblPr>
      <w:tblGrid>
        <w:gridCol w:w="6521"/>
        <w:gridCol w:w="840"/>
        <w:gridCol w:w="1160"/>
        <w:gridCol w:w="977"/>
        <w:gridCol w:w="699"/>
      </w:tblGrid>
      <w:tr w:rsidR="00D0522A" w:rsidRPr="00E43511" w:rsidTr="00E53F2E">
        <w:trPr>
          <w:trHeight w:val="245"/>
          <w:tblHeader/>
        </w:trPr>
        <w:tc>
          <w:tcPr>
            <w:tcW w:w="10197" w:type="dxa"/>
            <w:gridSpan w:val="5"/>
            <w:tcBorders>
              <w:bottom w:val="single" w:sz="12" w:space="0" w:color="auto"/>
            </w:tcBorders>
            <w:vAlign w:val="center"/>
          </w:tcPr>
          <w:p w:rsidR="00D0522A" w:rsidRPr="00E43511" w:rsidRDefault="00D0522A" w:rsidP="008802CC">
            <w:pPr>
              <w:jc w:val="right"/>
              <w:rPr>
                <w:color w:val="000000"/>
                <w:sz w:val="18"/>
                <w:szCs w:val="18"/>
                <w:lang w:eastAsia="ru-RU"/>
              </w:rPr>
            </w:pPr>
            <w:r w:rsidRPr="00E43511">
              <w:rPr>
                <w:color w:val="FF0000"/>
                <w:sz w:val="6"/>
                <w:szCs w:val="6"/>
              </w:rPr>
              <w:tab/>
            </w:r>
            <w:r w:rsidRPr="00E43511">
              <w:rPr>
                <w:color w:val="000000"/>
                <w:sz w:val="18"/>
                <w:szCs w:val="18"/>
                <w:lang w:eastAsia="ru-RU"/>
              </w:rPr>
              <w:t>Таблица № 8 (тыс. рублей)</w:t>
            </w:r>
          </w:p>
        </w:tc>
      </w:tr>
      <w:tr w:rsidR="00D0522A" w:rsidRPr="00E43511" w:rsidTr="00E53F2E">
        <w:trPr>
          <w:trHeight w:val="245"/>
          <w:tblHeader/>
        </w:trPr>
        <w:tc>
          <w:tcPr>
            <w:tcW w:w="6521" w:type="dxa"/>
            <w:vMerge w:val="restart"/>
            <w:tcBorders>
              <w:top w:val="single" w:sz="12" w:space="0" w:color="auto"/>
              <w:left w:val="single" w:sz="12" w:space="0" w:color="auto"/>
              <w:bottom w:val="single" w:sz="8" w:space="0" w:color="auto"/>
              <w:right w:val="single" w:sz="12" w:space="0" w:color="auto"/>
            </w:tcBorders>
          </w:tcPr>
          <w:p w:rsidR="00D0522A" w:rsidRPr="00E43511" w:rsidRDefault="00D0522A" w:rsidP="00E82986">
            <w:pPr>
              <w:jc w:val="center"/>
              <w:rPr>
                <w:color w:val="000000"/>
                <w:sz w:val="18"/>
                <w:szCs w:val="18"/>
                <w:lang w:eastAsia="ru-RU"/>
              </w:rPr>
            </w:pPr>
            <w:r w:rsidRPr="00E43511">
              <w:rPr>
                <w:color w:val="000000"/>
                <w:sz w:val="18"/>
                <w:szCs w:val="18"/>
                <w:lang w:eastAsia="ru-RU"/>
              </w:rPr>
              <w:t>Наименование мероприятия муниципальной программы</w:t>
            </w:r>
          </w:p>
        </w:tc>
        <w:tc>
          <w:tcPr>
            <w:tcW w:w="840" w:type="dxa"/>
            <w:vMerge w:val="restart"/>
            <w:tcBorders>
              <w:top w:val="single" w:sz="12" w:space="0" w:color="auto"/>
              <w:left w:val="single" w:sz="12" w:space="0" w:color="auto"/>
              <w:bottom w:val="single" w:sz="8" w:space="0" w:color="auto"/>
              <w:right w:val="single" w:sz="12" w:space="0" w:color="auto"/>
            </w:tcBorders>
          </w:tcPr>
          <w:p w:rsidR="00D0522A" w:rsidRPr="00E43511" w:rsidRDefault="00D0522A" w:rsidP="00E82986">
            <w:pPr>
              <w:jc w:val="center"/>
              <w:rPr>
                <w:color w:val="000000"/>
                <w:sz w:val="18"/>
                <w:szCs w:val="18"/>
                <w:lang w:eastAsia="ru-RU"/>
              </w:rPr>
            </w:pPr>
            <w:r w:rsidRPr="00E43511">
              <w:rPr>
                <w:color w:val="000000"/>
                <w:sz w:val="18"/>
                <w:szCs w:val="18"/>
                <w:lang w:eastAsia="ru-RU"/>
              </w:rPr>
              <w:t>КОСГУ</w:t>
            </w:r>
          </w:p>
        </w:tc>
        <w:tc>
          <w:tcPr>
            <w:tcW w:w="1160" w:type="dxa"/>
            <w:vMerge w:val="restart"/>
            <w:tcBorders>
              <w:top w:val="single" w:sz="12" w:space="0" w:color="auto"/>
              <w:left w:val="single" w:sz="12" w:space="0" w:color="auto"/>
              <w:bottom w:val="single" w:sz="8" w:space="0" w:color="auto"/>
              <w:right w:val="single" w:sz="12" w:space="0" w:color="auto"/>
            </w:tcBorders>
          </w:tcPr>
          <w:p w:rsidR="00D0522A" w:rsidRPr="00E43511" w:rsidRDefault="00D0522A" w:rsidP="00E82986">
            <w:pPr>
              <w:jc w:val="center"/>
              <w:rPr>
                <w:color w:val="000000"/>
                <w:sz w:val="18"/>
                <w:szCs w:val="18"/>
                <w:lang w:eastAsia="ru-RU"/>
              </w:rPr>
            </w:pPr>
            <w:r w:rsidRPr="00E43511">
              <w:rPr>
                <w:color w:val="000000"/>
                <w:sz w:val="18"/>
                <w:szCs w:val="18"/>
                <w:lang w:eastAsia="ru-RU"/>
              </w:rPr>
              <w:t>Утверждено плановых назначений</w:t>
            </w:r>
          </w:p>
        </w:tc>
        <w:tc>
          <w:tcPr>
            <w:tcW w:w="1676" w:type="dxa"/>
            <w:gridSpan w:val="2"/>
            <w:tcBorders>
              <w:top w:val="single" w:sz="12" w:space="0" w:color="auto"/>
              <w:left w:val="single" w:sz="12" w:space="0" w:color="auto"/>
              <w:bottom w:val="single" w:sz="8" w:space="0" w:color="auto"/>
              <w:right w:val="single" w:sz="12" w:space="0" w:color="auto"/>
            </w:tcBorders>
          </w:tcPr>
          <w:p w:rsidR="00D0522A" w:rsidRPr="00E43511" w:rsidRDefault="00D0522A" w:rsidP="00E82986">
            <w:pPr>
              <w:jc w:val="center"/>
              <w:rPr>
                <w:color w:val="000000"/>
                <w:sz w:val="18"/>
                <w:szCs w:val="18"/>
                <w:lang w:eastAsia="ru-RU"/>
              </w:rPr>
            </w:pPr>
            <w:r w:rsidRPr="00E43511">
              <w:rPr>
                <w:color w:val="000000"/>
                <w:sz w:val="18"/>
                <w:szCs w:val="18"/>
                <w:lang w:eastAsia="ru-RU"/>
              </w:rPr>
              <w:t xml:space="preserve">Исполнено </w:t>
            </w:r>
          </w:p>
        </w:tc>
      </w:tr>
      <w:tr w:rsidR="00D0522A" w:rsidRPr="00E43511" w:rsidTr="00E53F2E">
        <w:trPr>
          <w:trHeight w:val="330"/>
          <w:tblHeader/>
        </w:trPr>
        <w:tc>
          <w:tcPr>
            <w:tcW w:w="6521" w:type="dxa"/>
            <w:vMerge/>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E82986">
            <w:pPr>
              <w:rPr>
                <w:color w:val="000000"/>
                <w:sz w:val="18"/>
                <w:szCs w:val="18"/>
                <w:lang w:eastAsia="ru-RU"/>
              </w:rPr>
            </w:pPr>
          </w:p>
        </w:tc>
        <w:tc>
          <w:tcPr>
            <w:tcW w:w="840" w:type="dxa"/>
            <w:vMerge/>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E82986">
            <w:pPr>
              <w:rPr>
                <w:color w:val="000000"/>
                <w:sz w:val="18"/>
                <w:szCs w:val="18"/>
                <w:lang w:eastAsia="ru-RU"/>
              </w:rPr>
            </w:pPr>
          </w:p>
        </w:tc>
        <w:tc>
          <w:tcPr>
            <w:tcW w:w="1160" w:type="dxa"/>
            <w:vMerge/>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E82986">
            <w:pPr>
              <w:rPr>
                <w:color w:val="000000"/>
                <w:sz w:val="18"/>
                <w:szCs w:val="18"/>
                <w:lang w:eastAsia="ru-RU"/>
              </w:rPr>
            </w:pPr>
          </w:p>
        </w:tc>
        <w:tc>
          <w:tcPr>
            <w:tcW w:w="977" w:type="dxa"/>
            <w:tcBorders>
              <w:top w:val="single" w:sz="8" w:space="0" w:color="auto"/>
              <w:left w:val="single" w:sz="12" w:space="0" w:color="auto"/>
              <w:bottom w:val="single" w:sz="8" w:space="0" w:color="auto"/>
              <w:right w:val="single" w:sz="8" w:space="0" w:color="auto"/>
            </w:tcBorders>
          </w:tcPr>
          <w:p w:rsidR="00D0522A" w:rsidRPr="00E43511" w:rsidRDefault="00D0522A" w:rsidP="00E82986">
            <w:pPr>
              <w:jc w:val="center"/>
              <w:rPr>
                <w:color w:val="000000"/>
                <w:sz w:val="18"/>
                <w:szCs w:val="18"/>
                <w:lang w:eastAsia="ru-RU"/>
              </w:rPr>
            </w:pPr>
            <w:r w:rsidRPr="00E43511">
              <w:rPr>
                <w:color w:val="000000"/>
                <w:sz w:val="18"/>
                <w:szCs w:val="18"/>
                <w:lang w:eastAsia="ru-RU"/>
              </w:rPr>
              <w:t>руб.</w:t>
            </w:r>
          </w:p>
        </w:tc>
        <w:tc>
          <w:tcPr>
            <w:tcW w:w="699" w:type="dxa"/>
            <w:tcBorders>
              <w:top w:val="single" w:sz="8" w:space="0" w:color="auto"/>
              <w:left w:val="single" w:sz="8" w:space="0" w:color="auto"/>
              <w:bottom w:val="single" w:sz="8" w:space="0" w:color="auto"/>
              <w:right w:val="single" w:sz="12" w:space="0" w:color="auto"/>
            </w:tcBorders>
          </w:tcPr>
          <w:p w:rsidR="00D0522A" w:rsidRPr="00E43511" w:rsidRDefault="00D0522A" w:rsidP="00E82986">
            <w:pPr>
              <w:jc w:val="center"/>
              <w:rPr>
                <w:color w:val="000000"/>
                <w:sz w:val="18"/>
                <w:szCs w:val="18"/>
                <w:lang w:eastAsia="ru-RU"/>
              </w:rPr>
            </w:pPr>
            <w:r w:rsidRPr="00E43511">
              <w:rPr>
                <w:color w:val="000000"/>
                <w:sz w:val="18"/>
                <w:szCs w:val="18"/>
                <w:lang w:eastAsia="ru-RU"/>
              </w:rPr>
              <w:t>%</w:t>
            </w:r>
          </w:p>
        </w:tc>
      </w:tr>
      <w:tr w:rsidR="00D0522A" w:rsidRPr="00E43511" w:rsidTr="00E53F2E">
        <w:trPr>
          <w:trHeight w:val="60"/>
        </w:trPr>
        <w:tc>
          <w:tcPr>
            <w:tcW w:w="6521"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8802CC">
            <w:pPr>
              <w:rPr>
                <w:color w:val="000000"/>
                <w:sz w:val="18"/>
                <w:szCs w:val="18"/>
                <w:lang w:eastAsia="ru-RU"/>
              </w:rPr>
            </w:pPr>
            <w:r w:rsidRPr="00E43511">
              <w:rPr>
                <w:color w:val="000000"/>
                <w:sz w:val="18"/>
                <w:szCs w:val="18"/>
                <w:lang w:eastAsia="ru-RU"/>
              </w:rPr>
              <w:t>Обеспечение гигиенической аттестации работников учреждения</w:t>
            </w:r>
          </w:p>
        </w:tc>
        <w:tc>
          <w:tcPr>
            <w:tcW w:w="84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E82986">
            <w:pPr>
              <w:jc w:val="center"/>
              <w:rPr>
                <w:color w:val="000000"/>
                <w:sz w:val="18"/>
                <w:szCs w:val="18"/>
                <w:lang w:eastAsia="ru-RU"/>
              </w:rPr>
            </w:pPr>
            <w:r w:rsidRPr="00E43511">
              <w:rPr>
                <w:color w:val="000000"/>
                <w:sz w:val="18"/>
                <w:szCs w:val="18"/>
                <w:lang w:eastAsia="ru-RU"/>
              </w:rPr>
              <w:t>226</w:t>
            </w:r>
          </w:p>
        </w:tc>
        <w:tc>
          <w:tcPr>
            <w:tcW w:w="1160" w:type="dxa"/>
            <w:tcBorders>
              <w:top w:val="single" w:sz="8" w:space="0" w:color="auto"/>
              <w:left w:val="single" w:sz="12" w:space="0" w:color="auto"/>
              <w:bottom w:val="single" w:sz="8" w:space="0" w:color="auto"/>
              <w:right w:val="single" w:sz="12" w:space="0" w:color="auto"/>
            </w:tcBorders>
            <w:vAlign w:val="center"/>
          </w:tcPr>
          <w:p w:rsidR="00D0522A" w:rsidRPr="00E43511" w:rsidRDefault="00D0522A" w:rsidP="00E82986">
            <w:pPr>
              <w:jc w:val="right"/>
              <w:rPr>
                <w:color w:val="000000"/>
                <w:sz w:val="18"/>
                <w:szCs w:val="18"/>
                <w:lang w:eastAsia="ru-RU"/>
              </w:rPr>
            </w:pPr>
            <w:r w:rsidRPr="00E43511">
              <w:rPr>
                <w:color w:val="000000"/>
                <w:sz w:val="18"/>
                <w:szCs w:val="18"/>
                <w:lang w:eastAsia="ru-RU"/>
              </w:rPr>
              <w:t>37,12</w:t>
            </w:r>
          </w:p>
        </w:tc>
        <w:tc>
          <w:tcPr>
            <w:tcW w:w="977"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E82986">
            <w:pPr>
              <w:jc w:val="right"/>
              <w:rPr>
                <w:color w:val="000000"/>
                <w:sz w:val="18"/>
                <w:szCs w:val="18"/>
                <w:lang w:eastAsia="ru-RU"/>
              </w:rPr>
            </w:pPr>
            <w:r w:rsidRPr="00E43511">
              <w:rPr>
                <w:color w:val="000000"/>
                <w:sz w:val="18"/>
                <w:szCs w:val="18"/>
                <w:lang w:eastAsia="ru-RU"/>
              </w:rPr>
              <w:t>37,12</w:t>
            </w:r>
          </w:p>
        </w:tc>
        <w:tc>
          <w:tcPr>
            <w:tcW w:w="699"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E82986">
            <w:pPr>
              <w:jc w:val="center"/>
              <w:rPr>
                <w:color w:val="000000"/>
                <w:sz w:val="18"/>
                <w:szCs w:val="18"/>
                <w:lang w:eastAsia="ru-RU"/>
              </w:rPr>
            </w:pPr>
            <w:r w:rsidRPr="00E43511">
              <w:rPr>
                <w:color w:val="000000"/>
                <w:sz w:val="18"/>
                <w:szCs w:val="18"/>
                <w:lang w:eastAsia="ru-RU"/>
              </w:rPr>
              <w:t>100</w:t>
            </w:r>
          </w:p>
        </w:tc>
      </w:tr>
      <w:tr w:rsidR="00D0522A" w:rsidRPr="00E43511" w:rsidTr="00E53F2E">
        <w:trPr>
          <w:trHeight w:val="95"/>
        </w:trPr>
        <w:tc>
          <w:tcPr>
            <w:tcW w:w="6521" w:type="dxa"/>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806F4F">
            <w:pPr>
              <w:rPr>
                <w:color w:val="000000"/>
                <w:sz w:val="18"/>
                <w:szCs w:val="18"/>
                <w:lang w:eastAsia="ru-RU"/>
              </w:rPr>
            </w:pPr>
            <w:r w:rsidRPr="00E43511">
              <w:rPr>
                <w:color w:val="000000"/>
                <w:sz w:val="18"/>
                <w:szCs w:val="18"/>
                <w:lang w:eastAsia="ru-RU"/>
              </w:rPr>
              <w:t>Участие в семинарах (денежная премия)</w:t>
            </w:r>
          </w:p>
        </w:tc>
        <w:tc>
          <w:tcPr>
            <w:tcW w:w="840" w:type="dxa"/>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E82986">
            <w:pPr>
              <w:jc w:val="center"/>
              <w:rPr>
                <w:color w:val="000000"/>
                <w:sz w:val="18"/>
                <w:szCs w:val="18"/>
                <w:lang w:eastAsia="ru-RU"/>
              </w:rPr>
            </w:pPr>
            <w:r w:rsidRPr="00E43511">
              <w:rPr>
                <w:color w:val="000000"/>
                <w:sz w:val="18"/>
                <w:szCs w:val="18"/>
                <w:lang w:eastAsia="ru-RU"/>
              </w:rPr>
              <w:t>226</w:t>
            </w:r>
          </w:p>
        </w:tc>
        <w:tc>
          <w:tcPr>
            <w:tcW w:w="1160" w:type="dxa"/>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806F4F">
            <w:pPr>
              <w:jc w:val="right"/>
              <w:rPr>
                <w:color w:val="000000"/>
                <w:sz w:val="18"/>
                <w:szCs w:val="18"/>
                <w:lang w:eastAsia="ru-RU"/>
              </w:rPr>
            </w:pPr>
            <w:r w:rsidRPr="00E43511">
              <w:rPr>
                <w:color w:val="000000"/>
                <w:sz w:val="18"/>
                <w:szCs w:val="18"/>
                <w:lang w:eastAsia="ru-RU"/>
              </w:rPr>
              <w:t>1,80</w:t>
            </w:r>
          </w:p>
        </w:tc>
        <w:tc>
          <w:tcPr>
            <w:tcW w:w="977" w:type="dxa"/>
            <w:tcBorders>
              <w:top w:val="single" w:sz="8" w:space="0" w:color="auto"/>
              <w:left w:val="single" w:sz="12" w:space="0" w:color="auto"/>
              <w:bottom w:val="single" w:sz="12" w:space="0" w:color="auto"/>
              <w:right w:val="single" w:sz="8" w:space="0" w:color="auto"/>
            </w:tcBorders>
            <w:vAlign w:val="center"/>
          </w:tcPr>
          <w:p w:rsidR="00D0522A" w:rsidRPr="00E43511" w:rsidRDefault="00D0522A" w:rsidP="00E82986">
            <w:pPr>
              <w:jc w:val="right"/>
              <w:rPr>
                <w:color w:val="000000"/>
                <w:sz w:val="18"/>
                <w:szCs w:val="18"/>
                <w:lang w:eastAsia="ru-RU"/>
              </w:rPr>
            </w:pPr>
            <w:r w:rsidRPr="00E43511">
              <w:rPr>
                <w:color w:val="000000"/>
                <w:sz w:val="18"/>
                <w:szCs w:val="18"/>
                <w:lang w:eastAsia="ru-RU"/>
              </w:rPr>
              <w:t>1,80</w:t>
            </w:r>
          </w:p>
        </w:tc>
        <w:tc>
          <w:tcPr>
            <w:tcW w:w="699" w:type="dxa"/>
            <w:tcBorders>
              <w:top w:val="single" w:sz="8" w:space="0" w:color="auto"/>
              <w:left w:val="single" w:sz="8" w:space="0" w:color="auto"/>
              <w:bottom w:val="single" w:sz="12" w:space="0" w:color="auto"/>
              <w:right w:val="single" w:sz="12" w:space="0" w:color="auto"/>
            </w:tcBorders>
            <w:vAlign w:val="center"/>
          </w:tcPr>
          <w:p w:rsidR="00D0522A" w:rsidRPr="00E43511" w:rsidRDefault="00D0522A" w:rsidP="00E82986">
            <w:pPr>
              <w:jc w:val="center"/>
              <w:rPr>
                <w:color w:val="000000"/>
                <w:sz w:val="18"/>
                <w:szCs w:val="18"/>
                <w:lang w:eastAsia="ru-RU"/>
              </w:rPr>
            </w:pPr>
            <w:r w:rsidRPr="00E43511">
              <w:rPr>
                <w:color w:val="000000"/>
                <w:sz w:val="18"/>
                <w:szCs w:val="18"/>
                <w:lang w:eastAsia="ru-RU"/>
              </w:rPr>
              <w:t>100</w:t>
            </w:r>
          </w:p>
        </w:tc>
      </w:tr>
      <w:tr w:rsidR="00D0522A" w:rsidRPr="00E43511" w:rsidTr="00E53F2E">
        <w:trPr>
          <w:trHeight w:val="127"/>
        </w:trPr>
        <w:tc>
          <w:tcPr>
            <w:tcW w:w="7361" w:type="dxa"/>
            <w:gridSpan w:val="2"/>
            <w:tcBorders>
              <w:top w:val="single" w:sz="8" w:space="0" w:color="auto"/>
              <w:left w:val="single" w:sz="12" w:space="0" w:color="auto"/>
              <w:bottom w:val="single" w:sz="12" w:space="0" w:color="auto"/>
              <w:right w:val="single" w:sz="12" w:space="0" w:color="auto"/>
            </w:tcBorders>
            <w:vAlign w:val="center"/>
          </w:tcPr>
          <w:p w:rsidR="00D0522A" w:rsidRPr="00E43511" w:rsidRDefault="00D0522A" w:rsidP="000F15BC">
            <w:pPr>
              <w:rPr>
                <w:b/>
                <w:color w:val="000000"/>
                <w:sz w:val="18"/>
                <w:szCs w:val="18"/>
                <w:lang w:eastAsia="ru-RU"/>
              </w:rPr>
            </w:pPr>
            <w:r w:rsidRPr="00E43511">
              <w:rPr>
                <w:b/>
                <w:color w:val="000000"/>
                <w:sz w:val="18"/>
                <w:szCs w:val="18"/>
                <w:lang w:eastAsia="ru-RU"/>
              </w:rPr>
              <w:t>ИТОГО за 2016:</w:t>
            </w:r>
          </w:p>
        </w:tc>
        <w:tc>
          <w:tcPr>
            <w:tcW w:w="1160" w:type="dxa"/>
            <w:tcBorders>
              <w:top w:val="single" w:sz="12" w:space="0" w:color="auto"/>
              <w:left w:val="single" w:sz="12" w:space="0" w:color="auto"/>
              <w:bottom w:val="single" w:sz="12" w:space="0" w:color="auto"/>
              <w:right w:val="single" w:sz="12" w:space="0" w:color="auto"/>
            </w:tcBorders>
            <w:vAlign w:val="center"/>
          </w:tcPr>
          <w:p w:rsidR="00D0522A" w:rsidRPr="00E43511" w:rsidRDefault="00D0522A" w:rsidP="00E82986">
            <w:pPr>
              <w:jc w:val="right"/>
              <w:rPr>
                <w:b/>
                <w:color w:val="000000"/>
                <w:sz w:val="18"/>
                <w:szCs w:val="18"/>
                <w:lang w:eastAsia="ru-RU"/>
              </w:rPr>
            </w:pPr>
            <w:r w:rsidRPr="00E43511">
              <w:rPr>
                <w:b/>
                <w:color w:val="000000"/>
                <w:sz w:val="18"/>
                <w:szCs w:val="18"/>
                <w:lang w:eastAsia="ru-RU"/>
              </w:rPr>
              <w:t>38,92</w:t>
            </w:r>
          </w:p>
        </w:tc>
        <w:tc>
          <w:tcPr>
            <w:tcW w:w="977" w:type="dxa"/>
            <w:tcBorders>
              <w:top w:val="single" w:sz="12" w:space="0" w:color="auto"/>
              <w:left w:val="single" w:sz="12" w:space="0" w:color="auto"/>
              <w:bottom w:val="single" w:sz="12" w:space="0" w:color="auto"/>
              <w:right w:val="single" w:sz="8" w:space="0" w:color="auto"/>
            </w:tcBorders>
            <w:vAlign w:val="center"/>
          </w:tcPr>
          <w:p w:rsidR="00D0522A" w:rsidRPr="00E43511" w:rsidRDefault="00D0522A" w:rsidP="00E82986">
            <w:pPr>
              <w:jc w:val="right"/>
              <w:rPr>
                <w:b/>
                <w:color w:val="000000"/>
                <w:sz w:val="18"/>
                <w:szCs w:val="18"/>
                <w:lang w:eastAsia="ru-RU"/>
              </w:rPr>
            </w:pPr>
            <w:r w:rsidRPr="00E43511">
              <w:rPr>
                <w:b/>
                <w:color w:val="000000"/>
                <w:sz w:val="18"/>
                <w:szCs w:val="18"/>
                <w:lang w:eastAsia="ru-RU"/>
              </w:rPr>
              <w:t>38,92</w:t>
            </w:r>
          </w:p>
        </w:tc>
        <w:tc>
          <w:tcPr>
            <w:tcW w:w="699" w:type="dxa"/>
            <w:tcBorders>
              <w:top w:val="single" w:sz="12" w:space="0" w:color="auto"/>
              <w:left w:val="single" w:sz="8" w:space="0" w:color="auto"/>
              <w:bottom w:val="single" w:sz="12" w:space="0" w:color="auto"/>
              <w:right w:val="single" w:sz="12" w:space="0" w:color="auto"/>
            </w:tcBorders>
            <w:vAlign w:val="center"/>
          </w:tcPr>
          <w:p w:rsidR="00D0522A" w:rsidRPr="00E43511" w:rsidRDefault="00D0522A" w:rsidP="00E82986">
            <w:pPr>
              <w:jc w:val="center"/>
              <w:rPr>
                <w:b/>
                <w:color w:val="000000"/>
                <w:sz w:val="18"/>
                <w:szCs w:val="18"/>
                <w:lang w:eastAsia="ru-RU"/>
              </w:rPr>
            </w:pPr>
            <w:r w:rsidRPr="00E43511">
              <w:rPr>
                <w:b/>
                <w:color w:val="000000"/>
                <w:sz w:val="18"/>
                <w:szCs w:val="18"/>
                <w:lang w:eastAsia="ru-RU"/>
              </w:rPr>
              <w:t>100</w:t>
            </w:r>
          </w:p>
        </w:tc>
      </w:tr>
    </w:tbl>
    <w:p w:rsidR="00D0522A" w:rsidRPr="00804E3A" w:rsidRDefault="00D0522A" w:rsidP="008802CC">
      <w:pPr>
        <w:pStyle w:val="a7"/>
        <w:rPr>
          <w:rStyle w:val="28"/>
          <w:color w:val="auto"/>
          <w:sz w:val="16"/>
          <w:szCs w:val="16"/>
        </w:rPr>
      </w:pPr>
    </w:p>
    <w:p w:rsidR="00D0522A" w:rsidRPr="00E43511" w:rsidRDefault="00D0522A" w:rsidP="001F0127">
      <w:pPr>
        <w:pStyle w:val="51"/>
        <w:rPr>
          <w:rStyle w:val="52"/>
          <w:color w:val="auto"/>
        </w:rPr>
      </w:pPr>
      <w:r w:rsidRPr="00E43511">
        <w:rPr>
          <w:color w:val="FF0000"/>
        </w:rPr>
        <w:tab/>
      </w:r>
      <w:r w:rsidRPr="00E43511">
        <w:rPr>
          <w:rStyle w:val="52"/>
          <w:color w:val="auto"/>
        </w:rPr>
        <w:t>4.4.</w:t>
      </w:r>
      <w:r w:rsidRPr="00E43511">
        <w:rPr>
          <w:rStyle w:val="52"/>
          <w:color w:val="auto"/>
        </w:rPr>
        <w:tab/>
        <w:t xml:space="preserve">По данным бухгалтерской (финансовой) отчетности за 2016 год (ф. 0503769) по состоянию на 31.12.2016 сумма дебиторской задолженности составила 430 143,96 рублей, в том числе по видам деятельности: </w:t>
      </w:r>
    </w:p>
    <w:tbl>
      <w:tblPr>
        <w:tblW w:w="10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505"/>
        <w:gridCol w:w="7557"/>
        <w:gridCol w:w="1178"/>
      </w:tblGrid>
      <w:tr w:rsidR="00D0522A" w:rsidRPr="00E43511" w:rsidTr="00C15593">
        <w:trPr>
          <w:trHeight w:val="240"/>
          <w:tblHeader/>
        </w:trPr>
        <w:tc>
          <w:tcPr>
            <w:tcW w:w="10240" w:type="dxa"/>
            <w:gridSpan w:val="3"/>
            <w:tcBorders>
              <w:top w:val="nil"/>
              <w:left w:val="nil"/>
              <w:bottom w:val="single" w:sz="12" w:space="0" w:color="auto"/>
              <w:right w:val="nil"/>
            </w:tcBorders>
            <w:vAlign w:val="center"/>
          </w:tcPr>
          <w:p w:rsidR="00D0522A" w:rsidRPr="00E43511" w:rsidRDefault="00D0522A" w:rsidP="003A2839">
            <w:pPr>
              <w:jc w:val="right"/>
              <w:rPr>
                <w:color w:val="000000"/>
                <w:sz w:val="18"/>
                <w:szCs w:val="18"/>
                <w:lang w:eastAsia="ru-RU"/>
              </w:rPr>
            </w:pPr>
            <w:r w:rsidRPr="00E43511">
              <w:rPr>
                <w:color w:val="000000"/>
                <w:sz w:val="18"/>
                <w:szCs w:val="18"/>
                <w:lang w:eastAsia="ru-RU"/>
              </w:rPr>
              <w:t>Таблица № 9 (тыс. рублей)</w:t>
            </w:r>
          </w:p>
        </w:tc>
      </w:tr>
      <w:tr w:rsidR="00D0522A" w:rsidRPr="00E43511" w:rsidTr="00C15593">
        <w:trPr>
          <w:trHeight w:val="240"/>
          <w:tblHeader/>
        </w:trPr>
        <w:tc>
          <w:tcPr>
            <w:tcW w:w="1505" w:type="dxa"/>
            <w:tcBorders>
              <w:top w:val="single" w:sz="12" w:space="0" w:color="auto"/>
              <w:left w:val="single" w:sz="12" w:space="0" w:color="auto"/>
              <w:bottom w:val="single" w:sz="12" w:space="0" w:color="auto"/>
            </w:tcBorders>
          </w:tcPr>
          <w:p w:rsidR="00D0522A" w:rsidRPr="00E43511" w:rsidRDefault="00D0522A" w:rsidP="003A2839">
            <w:pPr>
              <w:jc w:val="center"/>
              <w:rPr>
                <w:color w:val="000000"/>
                <w:sz w:val="18"/>
                <w:szCs w:val="18"/>
                <w:lang w:eastAsia="ru-RU"/>
              </w:rPr>
            </w:pPr>
            <w:r w:rsidRPr="00E43511">
              <w:rPr>
                <w:color w:val="000000"/>
                <w:sz w:val="18"/>
                <w:szCs w:val="18"/>
                <w:lang w:eastAsia="ru-RU"/>
              </w:rPr>
              <w:t>Номер счета</w:t>
            </w:r>
          </w:p>
        </w:tc>
        <w:tc>
          <w:tcPr>
            <w:tcW w:w="7557" w:type="dxa"/>
            <w:tcBorders>
              <w:top w:val="single" w:sz="12" w:space="0" w:color="auto"/>
              <w:bottom w:val="single" w:sz="12" w:space="0" w:color="auto"/>
            </w:tcBorders>
          </w:tcPr>
          <w:p w:rsidR="00D0522A" w:rsidRPr="00E43511" w:rsidRDefault="00D0522A" w:rsidP="003A2839">
            <w:pPr>
              <w:jc w:val="center"/>
              <w:rPr>
                <w:color w:val="000000"/>
                <w:sz w:val="18"/>
                <w:szCs w:val="18"/>
                <w:lang w:eastAsia="ru-RU"/>
              </w:rPr>
            </w:pPr>
            <w:r w:rsidRPr="00E43511">
              <w:rPr>
                <w:color w:val="000000"/>
                <w:sz w:val="18"/>
                <w:szCs w:val="18"/>
                <w:lang w:eastAsia="ru-RU"/>
              </w:rPr>
              <w:t>Наименование счета</w:t>
            </w:r>
          </w:p>
        </w:tc>
        <w:tc>
          <w:tcPr>
            <w:tcW w:w="1178" w:type="dxa"/>
            <w:tcBorders>
              <w:top w:val="single" w:sz="12" w:space="0" w:color="auto"/>
              <w:bottom w:val="single" w:sz="12" w:space="0" w:color="auto"/>
              <w:right w:val="single" w:sz="12" w:space="0" w:color="auto"/>
            </w:tcBorders>
          </w:tcPr>
          <w:p w:rsidR="00D0522A" w:rsidRPr="00E43511" w:rsidRDefault="00D0522A" w:rsidP="003A2839">
            <w:pPr>
              <w:jc w:val="center"/>
              <w:rPr>
                <w:color w:val="000000"/>
                <w:sz w:val="18"/>
                <w:szCs w:val="18"/>
                <w:lang w:eastAsia="ru-RU"/>
              </w:rPr>
            </w:pPr>
            <w:r w:rsidRPr="00E43511">
              <w:rPr>
                <w:color w:val="000000"/>
                <w:sz w:val="18"/>
                <w:szCs w:val="18"/>
                <w:lang w:eastAsia="ru-RU"/>
              </w:rPr>
              <w:t>Сумма</w:t>
            </w:r>
          </w:p>
        </w:tc>
      </w:tr>
      <w:tr w:rsidR="00D0522A" w:rsidRPr="00E43511" w:rsidTr="00C15593">
        <w:trPr>
          <w:trHeight w:val="240"/>
        </w:trPr>
        <w:tc>
          <w:tcPr>
            <w:tcW w:w="10240" w:type="dxa"/>
            <w:gridSpan w:val="3"/>
            <w:tcBorders>
              <w:top w:val="single" w:sz="12" w:space="0" w:color="auto"/>
              <w:left w:val="single" w:sz="12" w:space="0" w:color="auto"/>
              <w:right w:val="single" w:sz="12" w:space="0" w:color="auto"/>
            </w:tcBorders>
            <w:vAlign w:val="center"/>
          </w:tcPr>
          <w:p w:rsidR="00D0522A" w:rsidRPr="00E43511" w:rsidRDefault="00D0522A" w:rsidP="003A2839">
            <w:pPr>
              <w:jc w:val="center"/>
              <w:rPr>
                <w:color w:val="000000"/>
                <w:sz w:val="18"/>
                <w:szCs w:val="18"/>
                <w:lang w:eastAsia="ru-RU"/>
              </w:rPr>
            </w:pPr>
            <w:r w:rsidRPr="00E43511">
              <w:rPr>
                <w:color w:val="000000"/>
                <w:sz w:val="18"/>
                <w:szCs w:val="18"/>
                <w:lang w:eastAsia="ru-RU"/>
              </w:rPr>
              <w:t>В РАМКАХ ПРИНОСЯЩЕЙ ДОХОД ДЕЯТЕЛЬНОСТИ</w:t>
            </w:r>
          </w:p>
        </w:tc>
      </w:tr>
      <w:tr w:rsidR="00D0522A" w:rsidRPr="00E43511" w:rsidTr="00C15593">
        <w:trPr>
          <w:trHeight w:val="190"/>
        </w:trPr>
        <w:tc>
          <w:tcPr>
            <w:tcW w:w="1505" w:type="dxa"/>
            <w:tcBorders>
              <w:left w:val="single" w:sz="12" w:space="0" w:color="auto"/>
              <w:bottom w:val="single" w:sz="12" w:space="0" w:color="auto"/>
            </w:tcBorders>
            <w:vAlign w:val="center"/>
          </w:tcPr>
          <w:p w:rsidR="00D0522A" w:rsidRPr="00E43511" w:rsidRDefault="00D0522A" w:rsidP="003A2839">
            <w:pPr>
              <w:rPr>
                <w:color w:val="000000"/>
                <w:sz w:val="18"/>
                <w:szCs w:val="18"/>
                <w:lang w:eastAsia="ru-RU"/>
              </w:rPr>
            </w:pPr>
            <w:r w:rsidRPr="00E43511">
              <w:rPr>
                <w:color w:val="000000"/>
                <w:sz w:val="18"/>
                <w:szCs w:val="18"/>
                <w:lang w:eastAsia="ru-RU"/>
              </w:rPr>
              <w:t>2 20531000</w:t>
            </w:r>
          </w:p>
        </w:tc>
        <w:tc>
          <w:tcPr>
            <w:tcW w:w="7557" w:type="dxa"/>
            <w:tcBorders>
              <w:bottom w:val="single" w:sz="12" w:space="0" w:color="auto"/>
            </w:tcBorders>
            <w:vAlign w:val="center"/>
          </w:tcPr>
          <w:p w:rsidR="00D0522A" w:rsidRPr="00E43511" w:rsidRDefault="00D0522A" w:rsidP="003A2839">
            <w:pPr>
              <w:rPr>
                <w:color w:val="000000"/>
                <w:sz w:val="18"/>
                <w:szCs w:val="18"/>
                <w:lang w:eastAsia="ru-RU"/>
              </w:rPr>
            </w:pPr>
            <w:r w:rsidRPr="00E43511">
              <w:rPr>
                <w:color w:val="000000"/>
                <w:sz w:val="18"/>
                <w:szCs w:val="18"/>
                <w:lang w:eastAsia="ru-RU"/>
              </w:rPr>
              <w:t>Расчеты с плательщиками доходов от оказания платных работ, услуг (родительская плата)</w:t>
            </w:r>
          </w:p>
        </w:tc>
        <w:tc>
          <w:tcPr>
            <w:tcW w:w="1178" w:type="dxa"/>
            <w:tcBorders>
              <w:bottom w:val="single" w:sz="12" w:space="0" w:color="auto"/>
              <w:right w:val="single" w:sz="12" w:space="0" w:color="auto"/>
            </w:tcBorders>
            <w:vAlign w:val="center"/>
          </w:tcPr>
          <w:p w:rsidR="00D0522A" w:rsidRPr="00E43511" w:rsidRDefault="00D0522A" w:rsidP="003A2839">
            <w:pPr>
              <w:jc w:val="right"/>
              <w:rPr>
                <w:color w:val="000000"/>
                <w:sz w:val="18"/>
                <w:szCs w:val="18"/>
                <w:lang w:eastAsia="ru-RU"/>
              </w:rPr>
            </w:pPr>
            <w:r w:rsidRPr="00E43511">
              <w:rPr>
                <w:color w:val="000000"/>
                <w:sz w:val="18"/>
                <w:szCs w:val="18"/>
                <w:lang w:eastAsia="ru-RU"/>
              </w:rPr>
              <w:t>430,14</w:t>
            </w:r>
          </w:p>
        </w:tc>
      </w:tr>
      <w:tr w:rsidR="00D0522A" w:rsidRPr="00E43511" w:rsidTr="00C15593">
        <w:trPr>
          <w:trHeight w:val="65"/>
        </w:trPr>
        <w:tc>
          <w:tcPr>
            <w:tcW w:w="9062" w:type="dxa"/>
            <w:gridSpan w:val="2"/>
            <w:tcBorders>
              <w:top w:val="single" w:sz="12" w:space="0" w:color="auto"/>
              <w:left w:val="single" w:sz="12" w:space="0" w:color="auto"/>
              <w:bottom w:val="single" w:sz="12" w:space="0" w:color="auto"/>
            </w:tcBorders>
            <w:vAlign w:val="center"/>
          </w:tcPr>
          <w:p w:rsidR="00D0522A" w:rsidRPr="00E43511" w:rsidRDefault="00D0522A" w:rsidP="003A2839">
            <w:pPr>
              <w:rPr>
                <w:b/>
                <w:bCs/>
                <w:color w:val="000000"/>
                <w:sz w:val="18"/>
                <w:szCs w:val="18"/>
                <w:lang w:eastAsia="ru-RU"/>
              </w:rPr>
            </w:pPr>
            <w:r w:rsidRPr="00E43511">
              <w:rPr>
                <w:b/>
                <w:bCs/>
                <w:color w:val="000000"/>
                <w:sz w:val="18"/>
                <w:szCs w:val="18"/>
                <w:lang w:eastAsia="ru-RU"/>
              </w:rPr>
              <w:t>ВСЕГО дебиторской задолженности за 2016:</w:t>
            </w:r>
          </w:p>
        </w:tc>
        <w:tc>
          <w:tcPr>
            <w:tcW w:w="1178" w:type="dxa"/>
            <w:tcBorders>
              <w:top w:val="single" w:sz="12" w:space="0" w:color="auto"/>
              <w:bottom w:val="single" w:sz="12" w:space="0" w:color="auto"/>
              <w:right w:val="single" w:sz="12" w:space="0" w:color="auto"/>
            </w:tcBorders>
            <w:vAlign w:val="center"/>
          </w:tcPr>
          <w:p w:rsidR="00D0522A" w:rsidRPr="00E43511" w:rsidRDefault="00D0522A" w:rsidP="003A2839">
            <w:pPr>
              <w:jc w:val="right"/>
              <w:rPr>
                <w:b/>
                <w:bCs/>
                <w:color w:val="000000"/>
                <w:sz w:val="18"/>
                <w:szCs w:val="18"/>
                <w:lang w:eastAsia="ru-RU"/>
              </w:rPr>
            </w:pPr>
            <w:r w:rsidRPr="00E43511">
              <w:rPr>
                <w:b/>
                <w:bCs/>
                <w:color w:val="000000"/>
                <w:sz w:val="18"/>
                <w:szCs w:val="18"/>
                <w:lang w:eastAsia="ru-RU"/>
              </w:rPr>
              <w:t>430,14</w:t>
            </w:r>
          </w:p>
        </w:tc>
      </w:tr>
    </w:tbl>
    <w:p w:rsidR="00D0522A" w:rsidRPr="00804E3A" w:rsidRDefault="00D0522A" w:rsidP="00026F21">
      <w:pPr>
        <w:pStyle w:val="a7"/>
        <w:rPr>
          <w:sz w:val="16"/>
          <w:szCs w:val="16"/>
        </w:rPr>
      </w:pPr>
    </w:p>
    <w:p w:rsidR="00D0522A" w:rsidRPr="00E43511" w:rsidRDefault="00D0522A" w:rsidP="00026F21">
      <w:pPr>
        <w:pStyle w:val="a7"/>
      </w:pPr>
      <w:r w:rsidRPr="00E43511">
        <w:tab/>
        <w:t>Общая сумма кредиторской задолженности за 2016 год составила                       405 312,16 рублей, в том числе по видам деятельности:</w:t>
      </w:r>
    </w:p>
    <w:p w:rsidR="00D0522A" w:rsidRPr="00E43511" w:rsidRDefault="00D0522A" w:rsidP="00026F21">
      <w:pPr>
        <w:pStyle w:val="a7"/>
        <w:rPr>
          <w:sz w:val="6"/>
          <w:szCs w:val="6"/>
        </w:rPr>
      </w:pPr>
    </w:p>
    <w:tbl>
      <w:tblPr>
        <w:tblW w:w="10245" w:type="dxa"/>
        <w:tblLook w:val="00A0" w:firstRow="1" w:lastRow="0" w:firstColumn="1" w:lastColumn="0" w:noHBand="0" w:noVBand="0"/>
      </w:tblPr>
      <w:tblGrid>
        <w:gridCol w:w="1504"/>
        <w:gridCol w:w="7558"/>
        <w:gridCol w:w="1183"/>
      </w:tblGrid>
      <w:tr w:rsidR="00D0522A" w:rsidRPr="00E43511" w:rsidTr="00C15593">
        <w:trPr>
          <w:trHeight w:val="240"/>
        </w:trPr>
        <w:tc>
          <w:tcPr>
            <w:tcW w:w="10245" w:type="dxa"/>
            <w:gridSpan w:val="3"/>
            <w:tcBorders>
              <w:top w:val="nil"/>
              <w:bottom w:val="single" w:sz="12" w:space="0" w:color="auto"/>
            </w:tcBorders>
            <w:vAlign w:val="center"/>
          </w:tcPr>
          <w:p w:rsidR="00D0522A" w:rsidRPr="00E43511" w:rsidRDefault="00D0522A" w:rsidP="00026F21">
            <w:pPr>
              <w:jc w:val="right"/>
              <w:rPr>
                <w:color w:val="000000"/>
                <w:sz w:val="18"/>
                <w:szCs w:val="18"/>
                <w:lang w:eastAsia="ru-RU"/>
              </w:rPr>
            </w:pPr>
            <w:r w:rsidRPr="00E43511">
              <w:rPr>
                <w:color w:val="000000"/>
                <w:sz w:val="18"/>
                <w:szCs w:val="18"/>
                <w:lang w:eastAsia="ru-RU"/>
              </w:rPr>
              <w:t>Таблица № 10 (тыс. рублей)</w:t>
            </w:r>
          </w:p>
        </w:tc>
      </w:tr>
      <w:tr w:rsidR="00D0522A" w:rsidRPr="00E43511" w:rsidTr="00C15593">
        <w:trPr>
          <w:trHeight w:val="240"/>
        </w:trPr>
        <w:tc>
          <w:tcPr>
            <w:tcW w:w="1504" w:type="dxa"/>
            <w:tcBorders>
              <w:top w:val="single" w:sz="12" w:space="0" w:color="auto"/>
              <w:left w:val="single" w:sz="12" w:space="0" w:color="auto"/>
              <w:bottom w:val="single" w:sz="12" w:space="0" w:color="auto"/>
              <w:right w:val="single" w:sz="4" w:space="0" w:color="auto"/>
            </w:tcBorders>
          </w:tcPr>
          <w:p w:rsidR="00D0522A" w:rsidRPr="00E43511" w:rsidRDefault="00D0522A" w:rsidP="00026F21">
            <w:pPr>
              <w:jc w:val="center"/>
              <w:rPr>
                <w:color w:val="000000"/>
                <w:sz w:val="18"/>
                <w:szCs w:val="18"/>
                <w:lang w:eastAsia="ru-RU"/>
              </w:rPr>
            </w:pPr>
            <w:r w:rsidRPr="00E43511">
              <w:rPr>
                <w:color w:val="000000"/>
                <w:sz w:val="18"/>
                <w:szCs w:val="18"/>
                <w:lang w:eastAsia="ru-RU"/>
              </w:rPr>
              <w:t>Номер счета</w:t>
            </w:r>
          </w:p>
        </w:tc>
        <w:tc>
          <w:tcPr>
            <w:tcW w:w="7558" w:type="dxa"/>
            <w:tcBorders>
              <w:top w:val="single" w:sz="12" w:space="0" w:color="auto"/>
              <w:left w:val="nil"/>
              <w:bottom w:val="single" w:sz="12" w:space="0" w:color="auto"/>
              <w:right w:val="single" w:sz="4" w:space="0" w:color="auto"/>
            </w:tcBorders>
          </w:tcPr>
          <w:p w:rsidR="00D0522A" w:rsidRPr="00E43511" w:rsidRDefault="00D0522A" w:rsidP="00026F21">
            <w:pPr>
              <w:jc w:val="center"/>
              <w:rPr>
                <w:color w:val="000000"/>
                <w:sz w:val="18"/>
                <w:szCs w:val="18"/>
                <w:lang w:eastAsia="ru-RU"/>
              </w:rPr>
            </w:pPr>
            <w:r w:rsidRPr="00E43511">
              <w:rPr>
                <w:color w:val="000000"/>
                <w:sz w:val="18"/>
                <w:szCs w:val="18"/>
                <w:lang w:eastAsia="ru-RU"/>
              </w:rPr>
              <w:t>Наименование счета</w:t>
            </w:r>
          </w:p>
        </w:tc>
        <w:tc>
          <w:tcPr>
            <w:tcW w:w="1183" w:type="dxa"/>
            <w:tcBorders>
              <w:top w:val="single" w:sz="12" w:space="0" w:color="auto"/>
              <w:left w:val="nil"/>
              <w:bottom w:val="single" w:sz="12" w:space="0" w:color="auto"/>
              <w:right w:val="single" w:sz="12" w:space="0" w:color="auto"/>
            </w:tcBorders>
          </w:tcPr>
          <w:p w:rsidR="00D0522A" w:rsidRPr="00E43511" w:rsidRDefault="00D0522A" w:rsidP="00026F21">
            <w:pPr>
              <w:jc w:val="center"/>
              <w:rPr>
                <w:color w:val="000000"/>
                <w:sz w:val="18"/>
                <w:szCs w:val="18"/>
                <w:lang w:eastAsia="ru-RU"/>
              </w:rPr>
            </w:pPr>
            <w:r w:rsidRPr="00E43511">
              <w:rPr>
                <w:color w:val="000000"/>
                <w:sz w:val="18"/>
                <w:szCs w:val="18"/>
                <w:lang w:eastAsia="ru-RU"/>
              </w:rPr>
              <w:t>Сумма</w:t>
            </w:r>
          </w:p>
        </w:tc>
      </w:tr>
      <w:tr w:rsidR="00D0522A" w:rsidRPr="00E43511" w:rsidTr="00C15593">
        <w:trPr>
          <w:trHeight w:val="240"/>
        </w:trPr>
        <w:tc>
          <w:tcPr>
            <w:tcW w:w="10245" w:type="dxa"/>
            <w:gridSpan w:val="3"/>
            <w:tcBorders>
              <w:top w:val="single" w:sz="12" w:space="0" w:color="auto"/>
              <w:left w:val="single" w:sz="12" w:space="0" w:color="auto"/>
              <w:bottom w:val="single" w:sz="4" w:space="0" w:color="auto"/>
              <w:right w:val="single" w:sz="12" w:space="0" w:color="auto"/>
            </w:tcBorders>
            <w:vAlign w:val="center"/>
          </w:tcPr>
          <w:p w:rsidR="00D0522A" w:rsidRPr="00E43511" w:rsidRDefault="00D0522A" w:rsidP="00026F21">
            <w:pPr>
              <w:jc w:val="center"/>
              <w:rPr>
                <w:color w:val="000000"/>
                <w:sz w:val="18"/>
                <w:szCs w:val="18"/>
                <w:lang w:eastAsia="ru-RU"/>
              </w:rPr>
            </w:pPr>
            <w:r w:rsidRPr="00E43511">
              <w:rPr>
                <w:color w:val="000000"/>
                <w:sz w:val="18"/>
                <w:szCs w:val="18"/>
                <w:lang w:eastAsia="ru-RU"/>
              </w:rPr>
              <w:t>В РАМКАХ СУБСИДИИ НА ВЫПОЛНЕНИЕ МУНИЦИПАЛЬНОГО ЗАДАНИЯ</w:t>
            </w:r>
          </w:p>
        </w:tc>
      </w:tr>
      <w:tr w:rsidR="00D0522A" w:rsidRPr="00E43511" w:rsidTr="00C15593">
        <w:trPr>
          <w:trHeight w:val="211"/>
        </w:trPr>
        <w:tc>
          <w:tcPr>
            <w:tcW w:w="1504" w:type="dxa"/>
            <w:tcBorders>
              <w:top w:val="nil"/>
              <w:left w:val="single" w:sz="12" w:space="0" w:color="auto"/>
              <w:bottom w:val="single" w:sz="12" w:space="0" w:color="auto"/>
              <w:right w:val="single" w:sz="4" w:space="0" w:color="auto"/>
            </w:tcBorders>
            <w:vAlign w:val="center"/>
          </w:tcPr>
          <w:p w:rsidR="00D0522A" w:rsidRPr="00E43511" w:rsidRDefault="00D0522A" w:rsidP="00026F21">
            <w:pPr>
              <w:rPr>
                <w:color w:val="000000"/>
                <w:sz w:val="18"/>
                <w:szCs w:val="18"/>
                <w:lang w:eastAsia="ru-RU"/>
              </w:rPr>
            </w:pPr>
            <w:r w:rsidRPr="00E43511">
              <w:rPr>
                <w:color w:val="000000"/>
                <w:sz w:val="18"/>
                <w:szCs w:val="18"/>
                <w:lang w:eastAsia="ru-RU"/>
              </w:rPr>
              <w:t>430221000</w:t>
            </w:r>
          </w:p>
        </w:tc>
        <w:tc>
          <w:tcPr>
            <w:tcW w:w="7558" w:type="dxa"/>
            <w:tcBorders>
              <w:top w:val="nil"/>
              <w:left w:val="nil"/>
              <w:bottom w:val="single" w:sz="12" w:space="0" w:color="auto"/>
              <w:right w:val="single" w:sz="4" w:space="0" w:color="auto"/>
            </w:tcBorders>
            <w:vAlign w:val="center"/>
          </w:tcPr>
          <w:p w:rsidR="00D0522A" w:rsidRPr="00E43511" w:rsidRDefault="00D0522A" w:rsidP="00CB7FA2">
            <w:pPr>
              <w:rPr>
                <w:color w:val="000000"/>
                <w:sz w:val="18"/>
                <w:szCs w:val="18"/>
                <w:lang w:eastAsia="ru-RU"/>
              </w:rPr>
            </w:pPr>
            <w:r w:rsidRPr="00E43511">
              <w:rPr>
                <w:color w:val="000000"/>
                <w:sz w:val="18"/>
                <w:szCs w:val="18"/>
                <w:lang w:eastAsia="ru-RU"/>
              </w:rPr>
              <w:t>Расчеты по услугам связи (ПАО «Ростелеком», ООО «ГарантОйл»)</w:t>
            </w:r>
          </w:p>
        </w:tc>
        <w:tc>
          <w:tcPr>
            <w:tcW w:w="1183" w:type="dxa"/>
            <w:tcBorders>
              <w:top w:val="nil"/>
              <w:left w:val="nil"/>
              <w:bottom w:val="single" w:sz="12" w:space="0" w:color="auto"/>
              <w:right w:val="single" w:sz="12" w:space="0" w:color="auto"/>
            </w:tcBorders>
            <w:vAlign w:val="center"/>
          </w:tcPr>
          <w:p w:rsidR="00D0522A" w:rsidRPr="00E43511" w:rsidRDefault="00D0522A" w:rsidP="00026F21">
            <w:pPr>
              <w:jc w:val="right"/>
              <w:rPr>
                <w:color w:val="000000"/>
                <w:sz w:val="18"/>
                <w:szCs w:val="18"/>
                <w:lang w:eastAsia="ru-RU"/>
              </w:rPr>
            </w:pPr>
            <w:r w:rsidRPr="00E43511">
              <w:rPr>
                <w:color w:val="000000"/>
                <w:sz w:val="18"/>
                <w:szCs w:val="18"/>
                <w:lang w:eastAsia="ru-RU"/>
              </w:rPr>
              <w:t>6,60</w:t>
            </w:r>
          </w:p>
        </w:tc>
      </w:tr>
      <w:tr w:rsidR="00D0522A" w:rsidRPr="00E43511" w:rsidTr="00C15593">
        <w:trPr>
          <w:trHeight w:val="240"/>
        </w:trPr>
        <w:tc>
          <w:tcPr>
            <w:tcW w:w="10245" w:type="dxa"/>
            <w:gridSpan w:val="3"/>
            <w:tcBorders>
              <w:top w:val="single" w:sz="12" w:space="0" w:color="auto"/>
              <w:left w:val="single" w:sz="12" w:space="0" w:color="auto"/>
              <w:bottom w:val="single" w:sz="4" w:space="0" w:color="auto"/>
              <w:right w:val="single" w:sz="12" w:space="0" w:color="auto"/>
            </w:tcBorders>
            <w:vAlign w:val="center"/>
          </w:tcPr>
          <w:p w:rsidR="00D0522A" w:rsidRPr="00E43511" w:rsidRDefault="00D0522A" w:rsidP="00026F21">
            <w:pPr>
              <w:jc w:val="center"/>
              <w:rPr>
                <w:color w:val="000000"/>
                <w:sz w:val="18"/>
                <w:szCs w:val="18"/>
                <w:lang w:eastAsia="ru-RU"/>
              </w:rPr>
            </w:pPr>
            <w:r w:rsidRPr="00E43511">
              <w:rPr>
                <w:color w:val="000000"/>
                <w:sz w:val="18"/>
                <w:szCs w:val="18"/>
                <w:lang w:eastAsia="ru-RU"/>
              </w:rPr>
              <w:t>В РАМКАХ ПРИНОСЯЩЕЙ ДОХОД ДЕЯТЕЛЬНОСТИ</w:t>
            </w:r>
          </w:p>
        </w:tc>
      </w:tr>
      <w:tr w:rsidR="00D0522A" w:rsidRPr="00E43511" w:rsidTr="00C15593">
        <w:trPr>
          <w:trHeight w:val="161"/>
        </w:trPr>
        <w:tc>
          <w:tcPr>
            <w:tcW w:w="1504" w:type="dxa"/>
            <w:tcBorders>
              <w:top w:val="nil"/>
              <w:left w:val="single" w:sz="12" w:space="0" w:color="auto"/>
              <w:bottom w:val="single" w:sz="12" w:space="0" w:color="auto"/>
              <w:right w:val="single" w:sz="4" w:space="0" w:color="auto"/>
            </w:tcBorders>
            <w:vAlign w:val="center"/>
          </w:tcPr>
          <w:p w:rsidR="00D0522A" w:rsidRPr="00E43511" w:rsidRDefault="00D0522A" w:rsidP="00026F21">
            <w:pPr>
              <w:rPr>
                <w:color w:val="000000"/>
                <w:sz w:val="18"/>
                <w:szCs w:val="18"/>
                <w:lang w:eastAsia="ru-RU"/>
              </w:rPr>
            </w:pPr>
            <w:r w:rsidRPr="00E43511">
              <w:rPr>
                <w:color w:val="000000"/>
                <w:sz w:val="18"/>
                <w:szCs w:val="18"/>
                <w:lang w:eastAsia="ru-RU"/>
              </w:rPr>
              <w:t>220531000</w:t>
            </w:r>
          </w:p>
        </w:tc>
        <w:tc>
          <w:tcPr>
            <w:tcW w:w="7558" w:type="dxa"/>
            <w:tcBorders>
              <w:top w:val="nil"/>
              <w:left w:val="nil"/>
              <w:bottom w:val="single" w:sz="12" w:space="0" w:color="auto"/>
              <w:right w:val="single" w:sz="4" w:space="0" w:color="auto"/>
            </w:tcBorders>
            <w:vAlign w:val="center"/>
          </w:tcPr>
          <w:p w:rsidR="00D0522A" w:rsidRPr="00E43511" w:rsidRDefault="00D0522A" w:rsidP="00026F21">
            <w:pPr>
              <w:rPr>
                <w:color w:val="000000"/>
                <w:sz w:val="18"/>
                <w:szCs w:val="18"/>
                <w:lang w:eastAsia="ru-RU"/>
              </w:rPr>
            </w:pPr>
            <w:r w:rsidRPr="00E43511">
              <w:rPr>
                <w:color w:val="000000"/>
                <w:sz w:val="18"/>
                <w:szCs w:val="18"/>
                <w:lang w:eastAsia="ru-RU"/>
              </w:rPr>
              <w:t>Расчеты с плательщиками доходов от оказания платных работ, услуг (родительская плата)</w:t>
            </w:r>
          </w:p>
        </w:tc>
        <w:tc>
          <w:tcPr>
            <w:tcW w:w="1183" w:type="dxa"/>
            <w:tcBorders>
              <w:top w:val="nil"/>
              <w:left w:val="nil"/>
              <w:bottom w:val="single" w:sz="12" w:space="0" w:color="auto"/>
              <w:right w:val="single" w:sz="12" w:space="0" w:color="auto"/>
            </w:tcBorders>
            <w:vAlign w:val="center"/>
          </w:tcPr>
          <w:p w:rsidR="00D0522A" w:rsidRPr="00E43511" w:rsidRDefault="00D0522A" w:rsidP="00026F21">
            <w:pPr>
              <w:jc w:val="right"/>
              <w:rPr>
                <w:color w:val="000000"/>
                <w:sz w:val="18"/>
                <w:szCs w:val="18"/>
                <w:lang w:eastAsia="ru-RU"/>
              </w:rPr>
            </w:pPr>
            <w:r w:rsidRPr="00E43511">
              <w:rPr>
                <w:color w:val="000000"/>
                <w:sz w:val="18"/>
                <w:szCs w:val="18"/>
                <w:lang w:eastAsia="ru-RU"/>
              </w:rPr>
              <w:t>398,69</w:t>
            </w:r>
          </w:p>
        </w:tc>
      </w:tr>
      <w:tr w:rsidR="00D0522A" w:rsidRPr="00E43511" w:rsidTr="00C15593">
        <w:trPr>
          <w:trHeight w:val="255"/>
        </w:trPr>
        <w:tc>
          <w:tcPr>
            <w:tcW w:w="9062" w:type="dxa"/>
            <w:gridSpan w:val="2"/>
            <w:tcBorders>
              <w:top w:val="single" w:sz="12" w:space="0" w:color="auto"/>
              <w:left w:val="single" w:sz="12" w:space="0" w:color="auto"/>
              <w:bottom w:val="single" w:sz="12" w:space="0" w:color="auto"/>
              <w:right w:val="single" w:sz="4" w:space="0" w:color="auto"/>
            </w:tcBorders>
            <w:vAlign w:val="center"/>
          </w:tcPr>
          <w:p w:rsidR="00D0522A" w:rsidRPr="00E43511" w:rsidRDefault="00D0522A" w:rsidP="00026F21">
            <w:pPr>
              <w:rPr>
                <w:b/>
                <w:bCs/>
                <w:color w:val="000000"/>
                <w:sz w:val="18"/>
                <w:szCs w:val="18"/>
                <w:lang w:eastAsia="ru-RU"/>
              </w:rPr>
            </w:pPr>
            <w:r w:rsidRPr="00E43511">
              <w:rPr>
                <w:b/>
                <w:bCs/>
                <w:color w:val="000000"/>
                <w:sz w:val="18"/>
                <w:szCs w:val="18"/>
                <w:lang w:eastAsia="ru-RU"/>
              </w:rPr>
              <w:t>ВСЕГО кредиторской задолженности за 2016:</w:t>
            </w:r>
          </w:p>
        </w:tc>
        <w:tc>
          <w:tcPr>
            <w:tcW w:w="1183" w:type="dxa"/>
            <w:tcBorders>
              <w:top w:val="single" w:sz="12" w:space="0" w:color="auto"/>
              <w:left w:val="nil"/>
              <w:bottom w:val="single" w:sz="12" w:space="0" w:color="auto"/>
              <w:right w:val="single" w:sz="12" w:space="0" w:color="auto"/>
            </w:tcBorders>
            <w:vAlign w:val="center"/>
          </w:tcPr>
          <w:p w:rsidR="00D0522A" w:rsidRPr="00E43511" w:rsidRDefault="00D0522A" w:rsidP="00026F21">
            <w:pPr>
              <w:jc w:val="right"/>
              <w:rPr>
                <w:b/>
                <w:bCs/>
                <w:color w:val="000000"/>
                <w:sz w:val="18"/>
                <w:szCs w:val="18"/>
                <w:lang w:eastAsia="ru-RU"/>
              </w:rPr>
            </w:pPr>
            <w:r w:rsidRPr="00E43511">
              <w:rPr>
                <w:b/>
                <w:bCs/>
                <w:color w:val="000000"/>
                <w:sz w:val="18"/>
                <w:szCs w:val="18"/>
                <w:lang w:eastAsia="ru-RU"/>
              </w:rPr>
              <w:t>405,31</w:t>
            </w:r>
          </w:p>
        </w:tc>
      </w:tr>
    </w:tbl>
    <w:p w:rsidR="00D0522A" w:rsidRPr="00282551" w:rsidRDefault="00D0522A" w:rsidP="001F0127">
      <w:pPr>
        <w:pStyle w:val="51"/>
        <w:rPr>
          <w:rStyle w:val="52"/>
          <w:color w:val="auto"/>
          <w:sz w:val="16"/>
          <w:szCs w:val="16"/>
        </w:rPr>
      </w:pPr>
    </w:p>
    <w:p w:rsidR="00D0522A" w:rsidRPr="00E43511" w:rsidRDefault="00D0522A" w:rsidP="0077413C">
      <w:pPr>
        <w:pStyle w:val="91"/>
      </w:pPr>
      <w:r w:rsidRPr="00E43511">
        <w:rPr>
          <w:color w:val="FF0000"/>
        </w:rPr>
        <w:tab/>
      </w:r>
      <w:r w:rsidRPr="00E43511">
        <w:t>5.</w:t>
      </w:r>
      <w:r w:rsidRPr="00E43511">
        <w:tab/>
        <w:t xml:space="preserve">Проверкой полноты учета и отражения сведений о наличии кредиторской и дебиторской задолженности (в том числе просроченной и нереальной к взысканию) в отчетах Учреждения за 2015, 2016 годы </w:t>
      </w:r>
      <w:r w:rsidRPr="00E43511">
        <w:rPr>
          <w:rStyle w:val="36"/>
          <w:bCs/>
        </w:rPr>
        <w:t>(ф. 0503769 «Сведения о дебиторской и кредиторской задолженности»)</w:t>
      </w:r>
      <w:r w:rsidRPr="00E43511">
        <w:t xml:space="preserve"> установлено:</w:t>
      </w:r>
    </w:p>
    <w:p w:rsidR="00D0522A" w:rsidRPr="00E43511" w:rsidRDefault="00D0522A" w:rsidP="002E3FFB">
      <w:pPr>
        <w:pStyle w:val="51"/>
        <w:rPr>
          <w:color w:val="auto"/>
        </w:rPr>
      </w:pPr>
      <w:r w:rsidRPr="00E43511">
        <w:rPr>
          <w:color w:val="auto"/>
        </w:rPr>
        <w:tab/>
        <w:t>5.1.</w:t>
      </w:r>
      <w:r w:rsidRPr="00E43511">
        <w:rPr>
          <w:color w:val="auto"/>
        </w:rPr>
        <w:tab/>
        <w:t>По итогам инвентаризации финансовых обязательств за 2015, 2016 годы (приказы руководителя Учреждения от 22.10.2015 № 239, от 28.10.2016 № 218) выявлена просроченная дебиторская задолженность по родительской плате (счет 205.31): по состоянию на 01.11.2015 – в сумме 185 854,20 рублей, по состоянию                       на 01.11.2016 – в сумме 210 684,69 рублей.</w:t>
      </w:r>
    </w:p>
    <w:p w:rsidR="00D0522A" w:rsidRPr="00E43511" w:rsidRDefault="00D0522A" w:rsidP="002E3FFB">
      <w:pPr>
        <w:pStyle w:val="51"/>
        <w:rPr>
          <w:color w:val="auto"/>
        </w:rPr>
      </w:pPr>
      <w:r w:rsidRPr="00E43511">
        <w:rPr>
          <w:color w:val="auto"/>
        </w:rPr>
        <w:tab/>
        <w:t xml:space="preserve">В нарушение пункта 1 статьи 13 Федерального закона от 06.12.2011                № 402 «О бухгалтерском учете», пункта 167 Инструкции о порядке составления и представления об исполнении бюджетов бюджетной системы РФ, утвержденной приказом Минфина России от 28.12.2010 № 191н, пункта 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E43511">
        <w:rPr>
          <w:color w:val="auto"/>
        </w:rPr>
        <w:lastRenderedPageBreak/>
        <w:t xml:space="preserve">утвержденной приказом Минфина РФ от 25.03.2011 № 33н, в бухгалтерских (финансовых) отчетах об исполнении плана финансово-хозяйственной деятельности </w:t>
      </w:r>
      <w:r w:rsidRPr="00E43511">
        <w:rPr>
          <w:rStyle w:val="36"/>
          <w:bCs/>
          <w:color w:val="auto"/>
        </w:rPr>
        <w:t>за 2015, 2016 годы (ф. 0503769 «Сведения о дебиторской и кредиторской задолженности»</w:t>
      </w:r>
      <w:r w:rsidRPr="00E43511">
        <w:rPr>
          <w:color w:val="auto"/>
        </w:rPr>
        <w:t xml:space="preserve"> в рамках приносящей доход деятельности</w:t>
      </w:r>
      <w:r w:rsidRPr="00E43511">
        <w:rPr>
          <w:rStyle w:val="36"/>
          <w:bCs/>
          <w:color w:val="auto"/>
        </w:rPr>
        <w:t xml:space="preserve">) </w:t>
      </w:r>
      <w:r w:rsidRPr="00E43511">
        <w:rPr>
          <w:color w:val="auto"/>
        </w:rPr>
        <w:t xml:space="preserve">не отражены данные                       о наличии просроченной </w:t>
      </w:r>
      <w:r w:rsidRPr="00E43511">
        <w:rPr>
          <w:rStyle w:val="62"/>
          <w:color w:val="auto"/>
        </w:rPr>
        <w:t xml:space="preserve">дебиторской задолженности </w:t>
      </w:r>
      <w:r w:rsidRPr="00E43511">
        <w:rPr>
          <w:color w:val="auto"/>
        </w:rPr>
        <w:t>по родительской плате (счет 205.31) за 2015 год – в сумме 185 854,20 рублей, за 2016 год – в сумме 210 684,69 рублей.</w:t>
      </w:r>
    </w:p>
    <w:p w:rsidR="00D0522A" w:rsidRDefault="00D0522A" w:rsidP="00850EDF">
      <w:pPr>
        <w:pStyle w:val="51"/>
        <w:rPr>
          <w:color w:val="auto"/>
        </w:rPr>
      </w:pPr>
      <w:r w:rsidRPr="00E43511">
        <w:rPr>
          <w:color w:val="auto"/>
        </w:rPr>
        <w:tab/>
        <w:t>5.2.</w:t>
      </w:r>
      <w:r w:rsidRPr="00E43511">
        <w:rPr>
          <w:color w:val="auto"/>
        </w:rPr>
        <w:tab/>
        <w:t xml:space="preserve">В нарушение пункта 1 статьи 13 Федерального закона от 06.12.2011                № 402 «О бухгалтерском учете», пункта 167 Инструкции о порядке составления                                 и представления об исполнении бюджетов бюджетной системы РФ, утвержденной приказом Минфина России от 28.12.2010 № 191н (с изменениями от 29.12.2011 № 191н, от 26.10.2012 № 138н), пункта 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в отчете об исполнении плана финансово-хозяйственной деятельности </w:t>
      </w:r>
      <w:r w:rsidRPr="00E43511">
        <w:rPr>
          <w:rStyle w:val="36"/>
          <w:bCs/>
          <w:color w:val="auto"/>
        </w:rPr>
        <w:t xml:space="preserve">за 2016 год (ф. 0503769 «Сведения о дебиторской                                  и кредиторской задолженности») </w:t>
      </w:r>
      <w:r w:rsidRPr="00E43511">
        <w:rPr>
          <w:color w:val="auto"/>
        </w:rPr>
        <w:t>не отражены данные о наличии</w:t>
      </w:r>
      <w:r>
        <w:rPr>
          <w:color w:val="auto"/>
        </w:rPr>
        <w:t xml:space="preserve"> дебиторской и кредиторской </w:t>
      </w:r>
      <w:r w:rsidRPr="00E43511">
        <w:rPr>
          <w:color w:val="auto"/>
        </w:rPr>
        <w:t>задолженност</w:t>
      </w:r>
      <w:r>
        <w:rPr>
          <w:color w:val="auto"/>
        </w:rPr>
        <w:t>ей</w:t>
      </w:r>
      <w:r w:rsidRPr="00E43511">
        <w:rPr>
          <w:color w:val="auto"/>
        </w:rPr>
        <w:t xml:space="preserve"> по расчетам с ООО «Незабудка» по приобретению продуктов питания</w:t>
      </w:r>
      <w:r>
        <w:rPr>
          <w:color w:val="auto"/>
        </w:rPr>
        <w:t>:</w:t>
      </w:r>
    </w:p>
    <w:p w:rsidR="00D0522A" w:rsidRPr="00DD192B" w:rsidRDefault="00D0522A" w:rsidP="00850EDF">
      <w:pPr>
        <w:pStyle w:val="51"/>
        <w:rPr>
          <w:color w:val="auto"/>
        </w:rPr>
      </w:pPr>
      <w:r>
        <w:rPr>
          <w:color w:val="auto"/>
        </w:rPr>
        <w:tab/>
      </w:r>
      <w:r w:rsidRPr="00DD192B">
        <w:rPr>
          <w:color w:val="auto"/>
        </w:rPr>
        <w:t>–</w:t>
      </w:r>
      <w:r w:rsidRPr="00DD192B">
        <w:rPr>
          <w:color w:val="auto"/>
        </w:rPr>
        <w:tab/>
        <w:t>дебиторской задолженности в рамках субсидии на исполнение муниципального задания в сумме 206 173,45 рублей;</w:t>
      </w:r>
    </w:p>
    <w:p w:rsidR="00D0522A" w:rsidRPr="00DD192B" w:rsidRDefault="00D0522A" w:rsidP="00DD192B">
      <w:pPr>
        <w:pStyle w:val="51"/>
        <w:rPr>
          <w:color w:val="auto"/>
        </w:rPr>
      </w:pPr>
      <w:r w:rsidRPr="00DD192B">
        <w:rPr>
          <w:color w:val="auto"/>
        </w:rPr>
        <w:tab/>
        <w:t>–</w:t>
      </w:r>
      <w:r w:rsidRPr="00DD192B">
        <w:rPr>
          <w:color w:val="auto"/>
        </w:rPr>
        <w:tab/>
        <w:t>кредиторской задолженности в рамках приносящей доход деятельности в сумме 187 426,16 рублей.</w:t>
      </w:r>
    </w:p>
    <w:p w:rsidR="00D0522A" w:rsidRPr="0077413C" w:rsidRDefault="00D0522A" w:rsidP="0077413C">
      <w:pPr>
        <w:pStyle w:val="51"/>
        <w:rPr>
          <w:color w:val="auto"/>
        </w:rPr>
      </w:pPr>
      <w:r w:rsidRPr="00E43511">
        <w:rPr>
          <w:color w:val="auto"/>
        </w:rPr>
        <w:tab/>
      </w:r>
      <w:r w:rsidRPr="0077413C">
        <w:rPr>
          <w:color w:val="auto"/>
        </w:rPr>
        <w:t>6.</w:t>
      </w:r>
      <w:r w:rsidRPr="0077413C">
        <w:rPr>
          <w:color w:val="auto"/>
        </w:rPr>
        <w:tab/>
        <w:t>В целях взыскания дебиторской задолженности по родительской плате                    за 2015, 2016 годы специалистами Учреждения проведены следующие претензионно-исковые мероприятия:</w:t>
      </w:r>
    </w:p>
    <w:p w:rsidR="00D0522A" w:rsidRPr="00E6549E" w:rsidRDefault="00D0522A" w:rsidP="00AC5851">
      <w:pPr>
        <w:pStyle w:val="35"/>
        <w:rPr>
          <w:rStyle w:val="36"/>
          <w:bCs/>
        </w:rPr>
      </w:pPr>
      <w:r w:rsidRPr="00E43511">
        <w:tab/>
      </w:r>
      <w:r w:rsidRPr="00E43511">
        <w:rPr>
          <w:rStyle w:val="36"/>
          <w:bCs/>
        </w:rPr>
        <w:t>–</w:t>
      </w:r>
      <w:r w:rsidRPr="00E43511">
        <w:tab/>
      </w:r>
      <w:r w:rsidRPr="00E43511">
        <w:rPr>
          <w:rStyle w:val="36"/>
          <w:bCs/>
        </w:rPr>
        <w:t xml:space="preserve">направлено 116 претензий на общую сумму 521,60 тыс. рублей, </w:t>
      </w:r>
      <w:r>
        <w:rPr>
          <w:rStyle w:val="36"/>
          <w:bCs/>
        </w:rPr>
        <w:t xml:space="preserve">      </w:t>
      </w:r>
      <w:r w:rsidRPr="00E43511">
        <w:rPr>
          <w:rStyle w:val="36"/>
          <w:bCs/>
        </w:rPr>
        <w:t xml:space="preserve">подано 5 исковых заявлений о взыскании задолженности по </w:t>
      </w:r>
      <w:r w:rsidRPr="00E43511">
        <w:t xml:space="preserve">родительской плате </w:t>
      </w:r>
      <w:r>
        <w:t xml:space="preserve">       </w:t>
      </w:r>
      <w:r w:rsidRPr="00E43511">
        <w:rPr>
          <w:rStyle w:val="36"/>
          <w:bCs/>
        </w:rPr>
        <w:t>в общей сумме 63,90 тыс. рублей, в том числе по годам:</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3"/>
        <w:gridCol w:w="2033"/>
        <w:gridCol w:w="2033"/>
        <w:gridCol w:w="2033"/>
        <w:gridCol w:w="2033"/>
      </w:tblGrid>
      <w:tr w:rsidR="00D0522A" w:rsidRPr="00E43511" w:rsidTr="003A7ACC">
        <w:tc>
          <w:tcPr>
            <w:tcW w:w="10165" w:type="dxa"/>
            <w:gridSpan w:val="5"/>
            <w:tcBorders>
              <w:top w:val="nil"/>
              <w:left w:val="nil"/>
              <w:bottom w:val="single" w:sz="12" w:space="0" w:color="auto"/>
              <w:right w:val="nil"/>
            </w:tcBorders>
            <w:vAlign w:val="center"/>
          </w:tcPr>
          <w:p w:rsidR="00D0522A" w:rsidRPr="000D00C3" w:rsidRDefault="00D0522A" w:rsidP="003A7ACC">
            <w:pPr>
              <w:pStyle w:val="35"/>
              <w:jc w:val="right"/>
              <w:rPr>
                <w:rFonts w:cs="Calibri"/>
                <w:bCs/>
                <w:sz w:val="18"/>
                <w:szCs w:val="18"/>
              </w:rPr>
            </w:pPr>
            <w:r w:rsidRPr="000D00C3">
              <w:rPr>
                <w:rFonts w:cs="Calibri"/>
                <w:bCs/>
                <w:sz w:val="18"/>
                <w:szCs w:val="18"/>
              </w:rPr>
              <w:t>Таблица № 11 (тыс. рублей)</w:t>
            </w:r>
          </w:p>
        </w:tc>
      </w:tr>
      <w:tr w:rsidR="00D0522A" w:rsidRPr="00E43511" w:rsidTr="003A7ACC">
        <w:tc>
          <w:tcPr>
            <w:tcW w:w="2033" w:type="dxa"/>
            <w:tcBorders>
              <w:top w:val="single" w:sz="12" w:space="0" w:color="auto"/>
              <w:left w:val="single" w:sz="12" w:space="0" w:color="auto"/>
              <w:bottom w:val="single" w:sz="12" w:space="0" w:color="auto"/>
            </w:tcBorders>
          </w:tcPr>
          <w:p w:rsidR="00D0522A" w:rsidRPr="000D00C3" w:rsidRDefault="00D0522A" w:rsidP="003A7ACC">
            <w:pPr>
              <w:pStyle w:val="35"/>
              <w:jc w:val="center"/>
              <w:rPr>
                <w:rFonts w:cs="Calibri"/>
                <w:bCs/>
                <w:sz w:val="18"/>
                <w:szCs w:val="18"/>
              </w:rPr>
            </w:pPr>
            <w:r w:rsidRPr="000D00C3">
              <w:rPr>
                <w:rFonts w:cs="Calibri"/>
                <w:bCs/>
                <w:sz w:val="18"/>
                <w:szCs w:val="18"/>
              </w:rPr>
              <w:t>Учетный период</w:t>
            </w:r>
          </w:p>
        </w:tc>
        <w:tc>
          <w:tcPr>
            <w:tcW w:w="2033" w:type="dxa"/>
            <w:tcBorders>
              <w:top w:val="single" w:sz="12" w:space="0" w:color="auto"/>
              <w:bottom w:val="single" w:sz="12" w:space="0" w:color="auto"/>
            </w:tcBorders>
          </w:tcPr>
          <w:p w:rsidR="00D0522A" w:rsidRPr="000D00C3" w:rsidRDefault="00D0522A" w:rsidP="003A7ACC">
            <w:pPr>
              <w:pStyle w:val="35"/>
              <w:jc w:val="center"/>
              <w:rPr>
                <w:rFonts w:cs="Calibri"/>
                <w:bCs/>
                <w:sz w:val="18"/>
                <w:szCs w:val="18"/>
              </w:rPr>
            </w:pPr>
            <w:r w:rsidRPr="000D00C3">
              <w:rPr>
                <w:rFonts w:cs="Calibri"/>
                <w:bCs/>
                <w:sz w:val="18"/>
                <w:szCs w:val="18"/>
              </w:rPr>
              <w:t>Кол-во поданных претензий</w:t>
            </w:r>
          </w:p>
        </w:tc>
        <w:tc>
          <w:tcPr>
            <w:tcW w:w="2033" w:type="dxa"/>
            <w:tcBorders>
              <w:top w:val="single" w:sz="12" w:space="0" w:color="auto"/>
              <w:bottom w:val="single" w:sz="12" w:space="0" w:color="auto"/>
            </w:tcBorders>
          </w:tcPr>
          <w:p w:rsidR="00D0522A" w:rsidRPr="000D00C3" w:rsidRDefault="00D0522A" w:rsidP="003A7ACC">
            <w:pPr>
              <w:pStyle w:val="35"/>
              <w:jc w:val="center"/>
              <w:rPr>
                <w:rFonts w:cs="Calibri"/>
                <w:bCs/>
                <w:sz w:val="18"/>
                <w:szCs w:val="18"/>
              </w:rPr>
            </w:pPr>
            <w:r w:rsidRPr="000D00C3">
              <w:rPr>
                <w:rFonts w:cs="Calibri"/>
                <w:bCs/>
                <w:sz w:val="18"/>
                <w:szCs w:val="18"/>
              </w:rPr>
              <w:t>Сумма заявленных требований</w:t>
            </w:r>
          </w:p>
        </w:tc>
        <w:tc>
          <w:tcPr>
            <w:tcW w:w="2033" w:type="dxa"/>
            <w:tcBorders>
              <w:top w:val="single" w:sz="12" w:space="0" w:color="auto"/>
              <w:bottom w:val="single" w:sz="12" w:space="0" w:color="auto"/>
            </w:tcBorders>
          </w:tcPr>
          <w:p w:rsidR="00D0522A" w:rsidRPr="000D00C3" w:rsidRDefault="00D0522A" w:rsidP="003A7ACC">
            <w:pPr>
              <w:pStyle w:val="35"/>
              <w:jc w:val="center"/>
              <w:rPr>
                <w:rFonts w:cs="Calibri"/>
                <w:bCs/>
                <w:sz w:val="18"/>
                <w:szCs w:val="18"/>
              </w:rPr>
            </w:pPr>
            <w:r w:rsidRPr="000D00C3">
              <w:rPr>
                <w:rFonts w:cs="Calibri"/>
                <w:bCs/>
                <w:sz w:val="18"/>
                <w:szCs w:val="18"/>
              </w:rPr>
              <w:t>Кол-во поданных исковых заявлений</w:t>
            </w:r>
          </w:p>
        </w:tc>
        <w:tc>
          <w:tcPr>
            <w:tcW w:w="2033" w:type="dxa"/>
            <w:tcBorders>
              <w:top w:val="single" w:sz="12" w:space="0" w:color="auto"/>
              <w:bottom w:val="single" w:sz="12" w:space="0" w:color="auto"/>
              <w:right w:val="single" w:sz="12" w:space="0" w:color="auto"/>
            </w:tcBorders>
          </w:tcPr>
          <w:p w:rsidR="00D0522A" w:rsidRPr="000D00C3" w:rsidRDefault="00D0522A" w:rsidP="003A7ACC">
            <w:pPr>
              <w:pStyle w:val="35"/>
              <w:jc w:val="center"/>
              <w:rPr>
                <w:rFonts w:cs="Calibri"/>
                <w:bCs/>
                <w:sz w:val="18"/>
                <w:szCs w:val="18"/>
              </w:rPr>
            </w:pPr>
            <w:r w:rsidRPr="000D00C3">
              <w:rPr>
                <w:rFonts w:cs="Calibri"/>
                <w:bCs/>
                <w:sz w:val="18"/>
                <w:szCs w:val="18"/>
              </w:rPr>
              <w:t>Сумма заявленных требований</w:t>
            </w:r>
          </w:p>
        </w:tc>
      </w:tr>
      <w:tr w:rsidR="00D0522A" w:rsidRPr="00E43511" w:rsidTr="003A7ACC">
        <w:tc>
          <w:tcPr>
            <w:tcW w:w="2033" w:type="dxa"/>
            <w:tcBorders>
              <w:top w:val="single" w:sz="12" w:space="0" w:color="auto"/>
              <w:left w:val="single" w:sz="12" w:space="0" w:color="auto"/>
            </w:tcBorders>
          </w:tcPr>
          <w:p w:rsidR="00D0522A" w:rsidRPr="000D00C3" w:rsidRDefault="00D0522A" w:rsidP="00CD0EF6">
            <w:pPr>
              <w:pStyle w:val="35"/>
              <w:rPr>
                <w:rFonts w:cs="Calibri"/>
                <w:bCs/>
                <w:sz w:val="18"/>
                <w:szCs w:val="18"/>
              </w:rPr>
            </w:pPr>
            <w:r w:rsidRPr="000D00C3">
              <w:rPr>
                <w:rFonts w:cs="Calibri"/>
                <w:bCs/>
                <w:sz w:val="18"/>
                <w:szCs w:val="18"/>
              </w:rPr>
              <w:t>2015 год</w:t>
            </w:r>
          </w:p>
        </w:tc>
        <w:tc>
          <w:tcPr>
            <w:tcW w:w="2033" w:type="dxa"/>
            <w:tcBorders>
              <w:top w:val="single" w:sz="12" w:space="0" w:color="auto"/>
            </w:tcBorders>
            <w:vAlign w:val="center"/>
          </w:tcPr>
          <w:p w:rsidR="00D0522A" w:rsidRPr="000D00C3" w:rsidRDefault="00D0522A" w:rsidP="003A7ACC">
            <w:pPr>
              <w:pStyle w:val="35"/>
              <w:jc w:val="center"/>
              <w:rPr>
                <w:rFonts w:cs="Calibri"/>
                <w:bCs/>
                <w:sz w:val="18"/>
                <w:szCs w:val="18"/>
              </w:rPr>
            </w:pPr>
            <w:r w:rsidRPr="000D00C3">
              <w:rPr>
                <w:rFonts w:cs="Calibri"/>
                <w:bCs/>
                <w:sz w:val="18"/>
                <w:szCs w:val="18"/>
              </w:rPr>
              <w:t>28</w:t>
            </w:r>
          </w:p>
        </w:tc>
        <w:tc>
          <w:tcPr>
            <w:tcW w:w="2033" w:type="dxa"/>
            <w:tcBorders>
              <w:top w:val="single" w:sz="12" w:space="0" w:color="auto"/>
            </w:tcBorders>
            <w:vAlign w:val="center"/>
          </w:tcPr>
          <w:p w:rsidR="00D0522A" w:rsidRPr="000D00C3" w:rsidRDefault="00D0522A" w:rsidP="003A7ACC">
            <w:pPr>
              <w:pStyle w:val="35"/>
              <w:jc w:val="right"/>
              <w:rPr>
                <w:rFonts w:cs="Calibri"/>
                <w:bCs/>
                <w:sz w:val="18"/>
                <w:szCs w:val="18"/>
              </w:rPr>
            </w:pPr>
            <w:r w:rsidRPr="000D00C3">
              <w:rPr>
                <w:rFonts w:cs="Calibri"/>
                <w:bCs/>
                <w:sz w:val="18"/>
                <w:szCs w:val="18"/>
              </w:rPr>
              <w:t>144,40</w:t>
            </w:r>
          </w:p>
        </w:tc>
        <w:tc>
          <w:tcPr>
            <w:tcW w:w="2033" w:type="dxa"/>
            <w:tcBorders>
              <w:top w:val="single" w:sz="12" w:space="0" w:color="auto"/>
            </w:tcBorders>
            <w:vAlign w:val="center"/>
          </w:tcPr>
          <w:p w:rsidR="00D0522A" w:rsidRPr="000D00C3" w:rsidRDefault="00D0522A" w:rsidP="003A7ACC">
            <w:pPr>
              <w:pStyle w:val="35"/>
              <w:jc w:val="center"/>
              <w:rPr>
                <w:rFonts w:cs="Calibri"/>
                <w:bCs/>
                <w:sz w:val="18"/>
                <w:szCs w:val="18"/>
              </w:rPr>
            </w:pPr>
            <w:r w:rsidRPr="000D00C3">
              <w:rPr>
                <w:rFonts w:cs="Calibri"/>
                <w:bCs/>
                <w:sz w:val="18"/>
                <w:szCs w:val="18"/>
              </w:rPr>
              <w:t>-</w:t>
            </w:r>
          </w:p>
        </w:tc>
        <w:tc>
          <w:tcPr>
            <w:tcW w:w="2033" w:type="dxa"/>
            <w:tcBorders>
              <w:top w:val="single" w:sz="12" w:space="0" w:color="auto"/>
              <w:right w:val="single" w:sz="12" w:space="0" w:color="auto"/>
            </w:tcBorders>
            <w:vAlign w:val="center"/>
          </w:tcPr>
          <w:p w:rsidR="00D0522A" w:rsidRPr="000D00C3" w:rsidRDefault="00D0522A" w:rsidP="003A7ACC">
            <w:pPr>
              <w:pStyle w:val="35"/>
              <w:jc w:val="right"/>
              <w:rPr>
                <w:rFonts w:cs="Calibri"/>
                <w:bCs/>
                <w:sz w:val="18"/>
                <w:szCs w:val="18"/>
              </w:rPr>
            </w:pPr>
            <w:r w:rsidRPr="000D00C3">
              <w:rPr>
                <w:rFonts w:cs="Calibri"/>
                <w:bCs/>
                <w:sz w:val="18"/>
                <w:szCs w:val="18"/>
              </w:rPr>
              <w:t>0,00</w:t>
            </w:r>
          </w:p>
        </w:tc>
      </w:tr>
      <w:tr w:rsidR="00D0522A" w:rsidRPr="00E43511" w:rsidTr="003A7ACC">
        <w:tc>
          <w:tcPr>
            <w:tcW w:w="2033" w:type="dxa"/>
            <w:tcBorders>
              <w:left w:val="single" w:sz="12" w:space="0" w:color="auto"/>
              <w:bottom w:val="single" w:sz="12" w:space="0" w:color="auto"/>
            </w:tcBorders>
          </w:tcPr>
          <w:p w:rsidR="00D0522A" w:rsidRPr="000D00C3" w:rsidRDefault="00D0522A" w:rsidP="00CD0EF6">
            <w:pPr>
              <w:pStyle w:val="35"/>
              <w:rPr>
                <w:rFonts w:cs="Calibri"/>
                <w:bCs/>
                <w:sz w:val="18"/>
                <w:szCs w:val="18"/>
              </w:rPr>
            </w:pPr>
            <w:r w:rsidRPr="000D00C3">
              <w:rPr>
                <w:rFonts w:cs="Calibri"/>
                <w:bCs/>
                <w:sz w:val="18"/>
                <w:szCs w:val="18"/>
              </w:rPr>
              <w:t>2016 год</w:t>
            </w:r>
          </w:p>
        </w:tc>
        <w:tc>
          <w:tcPr>
            <w:tcW w:w="2033" w:type="dxa"/>
            <w:tcBorders>
              <w:bottom w:val="single" w:sz="12" w:space="0" w:color="auto"/>
            </w:tcBorders>
            <w:vAlign w:val="center"/>
          </w:tcPr>
          <w:p w:rsidR="00D0522A" w:rsidRPr="000D00C3" w:rsidRDefault="00D0522A" w:rsidP="003A7ACC">
            <w:pPr>
              <w:pStyle w:val="35"/>
              <w:jc w:val="center"/>
              <w:rPr>
                <w:rFonts w:cs="Calibri"/>
                <w:bCs/>
                <w:sz w:val="18"/>
                <w:szCs w:val="18"/>
              </w:rPr>
            </w:pPr>
            <w:r w:rsidRPr="000D00C3">
              <w:rPr>
                <w:rFonts w:cs="Calibri"/>
                <w:bCs/>
                <w:sz w:val="18"/>
                <w:szCs w:val="18"/>
              </w:rPr>
              <w:t>88</w:t>
            </w:r>
          </w:p>
        </w:tc>
        <w:tc>
          <w:tcPr>
            <w:tcW w:w="2033" w:type="dxa"/>
            <w:tcBorders>
              <w:bottom w:val="single" w:sz="12" w:space="0" w:color="auto"/>
            </w:tcBorders>
            <w:vAlign w:val="center"/>
          </w:tcPr>
          <w:p w:rsidR="00D0522A" w:rsidRPr="000D00C3" w:rsidRDefault="00D0522A" w:rsidP="003A7ACC">
            <w:pPr>
              <w:pStyle w:val="35"/>
              <w:jc w:val="right"/>
              <w:rPr>
                <w:rFonts w:cs="Calibri"/>
                <w:bCs/>
                <w:sz w:val="18"/>
                <w:szCs w:val="18"/>
              </w:rPr>
            </w:pPr>
            <w:r w:rsidRPr="000D00C3">
              <w:rPr>
                <w:rFonts w:cs="Calibri"/>
                <w:bCs/>
                <w:sz w:val="18"/>
                <w:szCs w:val="18"/>
              </w:rPr>
              <w:t>377,20</w:t>
            </w:r>
          </w:p>
        </w:tc>
        <w:tc>
          <w:tcPr>
            <w:tcW w:w="2033" w:type="dxa"/>
            <w:tcBorders>
              <w:bottom w:val="single" w:sz="12" w:space="0" w:color="auto"/>
            </w:tcBorders>
            <w:vAlign w:val="center"/>
          </w:tcPr>
          <w:p w:rsidR="00D0522A" w:rsidRPr="000D00C3" w:rsidRDefault="00D0522A" w:rsidP="003A7ACC">
            <w:pPr>
              <w:pStyle w:val="35"/>
              <w:jc w:val="center"/>
              <w:rPr>
                <w:rFonts w:cs="Calibri"/>
                <w:bCs/>
                <w:sz w:val="18"/>
                <w:szCs w:val="18"/>
              </w:rPr>
            </w:pPr>
            <w:r w:rsidRPr="000D00C3">
              <w:rPr>
                <w:rFonts w:cs="Calibri"/>
                <w:bCs/>
                <w:sz w:val="18"/>
                <w:szCs w:val="18"/>
              </w:rPr>
              <w:t>5</w:t>
            </w:r>
          </w:p>
        </w:tc>
        <w:tc>
          <w:tcPr>
            <w:tcW w:w="2033" w:type="dxa"/>
            <w:tcBorders>
              <w:bottom w:val="single" w:sz="12" w:space="0" w:color="auto"/>
              <w:right w:val="single" w:sz="12" w:space="0" w:color="auto"/>
            </w:tcBorders>
            <w:vAlign w:val="center"/>
          </w:tcPr>
          <w:p w:rsidR="00D0522A" w:rsidRPr="000D00C3" w:rsidRDefault="00D0522A" w:rsidP="003A7ACC">
            <w:pPr>
              <w:pStyle w:val="35"/>
              <w:jc w:val="right"/>
              <w:rPr>
                <w:rFonts w:cs="Calibri"/>
                <w:bCs/>
                <w:sz w:val="18"/>
                <w:szCs w:val="18"/>
              </w:rPr>
            </w:pPr>
            <w:r w:rsidRPr="000D00C3">
              <w:rPr>
                <w:rFonts w:cs="Calibri"/>
                <w:bCs/>
                <w:sz w:val="18"/>
                <w:szCs w:val="18"/>
              </w:rPr>
              <w:t>63,90</w:t>
            </w:r>
          </w:p>
        </w:tc>
      </w:tr>
      <w:tr w:rsidR="00D0522A" w:rsidRPr="00E43511" w:rsidTr="003A7ACC">
        <w:tc>
          <w:tcPr>
            <w:tcW w:w="2033" w:type="dxa"/>
            <w:tcBorders>
              <w:top w:val="single" w:sz="12" w:space="0" w:color="auto"/>
              <w:left w:val="single" w:sz="12" w:space="0" w:color="auto"/>
              <w:bottom w:val="single" w:sz="12" w:space="0" w:color="auto"/>
            </w:tcBorders>
          </w:tcPr>
          <w:p w:rsidR="00D0522A" w:rsidRPr="000D00C3" w:rsidRDefault="00D0522A" w:rsidP="00CD0EF6">
            <w:pPr>
              <w:pStyle w:val="35"/>
              <w:rPr>
                <w:rFonts w:cs="Calibri"/>
                <w:bCs/>
                <w:sz w:val="18"/>
                <w:szCs w:val="18"/>
              </w:rPr>
            </w:pPr>
            <w:r w:rsidRPr="000D00C3">
              <w:rPr>
                <w:rFonts w:cs="Calibri"/>
                <w:bCs/>
                <w:sz w:val="18"/>
                <w:szCs w:val="18"/>
              </w:rPr>
              <w:t>ИТОГО:</w:t>
            </w:r>
          </w:p>
        </w:tc>
        <w:tc>
          <w:tcPr>
            <w:tcW w:w="2033" w:type="dxa"/>
            <w:tcBorders>
              <w:top w:val="single" w:sz="12" w:space="0" w:color="auto"/>
              <w:bottom w:val="single" w:sz="12" w:space="0" w:color="auto"/>
            </w:tcBorders>
            <w:vAlign w:val="center"/>
          </w:tcPr>
          <w:p w:rsidR="00D0522A" w:rsidRPr="000D00C3" w:rsidRDefault="00D0522A" w:rsidP="003A7ACC">
            <w:pPr>
              <w:pStyle w:val="35"/>
              <w:jc w:val="center"/>
              <w:rPr>
                <w:rFonts w:cs="Calibri"/>
                <w:bCs/>
                <w:sz w:val="18"/>
                <w:szCs w:val="18"/>
              </w:rPr>
            </w:pPr>
            <w:r w:rsidRPr="000D00C3">
              <w:rPr>
                <w:rFonts w:cs="Calibri"/>
                <w:bCs/>
                <w:sz w:val="18"/>
                <w:szCs w:val="18"/>
              </w:rPr>
              <w:t>116</w:t>
            </w:r>
          </w:p>
        </w:tc>
        <w:tc>
          <w:tcPr>
            <w:tcW w:w="2033" w:type="dxa"/>
            <w:tcBorders>
              <w:top w:val="single" w:sz="12" w:space="0" w:color="auto"/>
              <w:bottom w:val="single" w:sz="12" w:space="0" w:color="auto"/>
            </w:tcBorders>
            <w:vAlign w:val="center"/>
          </w:tcPr>
          <w:p w:rsidR="00D0522A" w:rsidRPr="000D00C3" w:rsidRDefault="00D0522A" w:rsidP="003A7ACC">
            <w:pPr>
              <w:pStyle w:val="35"/>
              <w:jc w:val="right"/>
              <w:rPr>
                <w:rFonts w:cs="Calibri"/>
                <w:bCs/>
                <w:sz w:val="18"/>
                <w:szCs w:val="18"/>
              </w:rPr>
            </w:pPr>
            <w:r w:rsidRPr="000D00C3">
              <w:rPr>
                <w:rFonts w:cs="Calibri"/>
                <w:bCs/>
                <w:sz w:val="18"/>
                <w:szCs w:val="18"/>
              </w:rPr>
              <w:t>521,60</w:t>
            </w:r>
          </w:p>
        </w:tc>
        <w:tc>
          <w:tcPr>
            <w:tcW w:w="2033" w:type="dxa"/>
            <w:tcBorders>
              <w:top w:val="single" w:sz="12" w:space="0" w:color="auto"/>
              <w:bottom w:val="single" w:sz="12" w:space="0" w:color="auto"/>
            </w:tcBorders>
            <w:vAlign w:val="center"/>
          </w:tcPr>
          <w:p w:rsidR="00D0522A" w:rsidRPr="000D00C3" w:rsidRDefault="00D0522A" w:rsidP="003A7ACC">
            <w:pPr>
              <w:pStyle w:val="35"/>
              <w:jc w:val="center"/>
              <w:rPr>
                <w:rFonts w:cs="Calibri"/>
                <w:bCs/>
                <w:sz w:val="18"/>
                <w:szCs w:val="18"/>
              </w:rPr>
            </w:pPr>
            <w:r w:rsidRPr="000D00C3">
              <w:rPr>
                <w:rFonts w:cs="Calibri"/>
                <w:bCs/>
                <w:sz w:val="18"/>
                <w:szCs w:val="18"/>
              </w:rPr>
              <w:t>5</w:t>
            </w:r>
          </w:p>
        </w:tc>
        <w:tc>
          <w:tcPr>
            <w:tcW w:w="2033" w:type="dxa"/>
            <w:tcBorders>
              <w:top w:val="single" w:sz="12" w:space="0" w:color="auto"/>
              <w:bottom w:val="single" w:sz="12" w:space="0" w:color="auto"/>
              <w:right w:val="single" w:sz="12" w:space="0" w:color="auto"/>
            </w:tcBorders>
            <w:vAlign w:val="center"/>
          </w:tcPr>
          <w:p w:rsidR="00D0522A" w:rsidRPr="000D00C3" w:rsidRDefault="00D0522A" w:rsidP="003A7ACC">
            <w:pPr>
              <w:pStyle w:val="35"/>
              <w:jc w:val="right"/>
              <w:rPr>
                <w:rFonts w:cs="Calibri"/>
                <w:bCs/>
                <w:sz w:val="18"/>
                <w:szCs w:val="18"/>
              </w:rPr>
            </w:pPr>
            <w:r w:rsidRPr="000D00C3">
              <w:rPr>
                <w:rFonts w:cs="Calibri"/>
                <w:bCs/>
                <w:sz w:val="18"/>
                <w:szCs w:val="18"/>
              </w:rPr>
              <w:t>63,90</w:t>
            </w:r>
          </w:p>
        </w:tc>
      </w:tr>
    </w:tbl>
    <w:p w:rsidR="00D0522A" w:rsidRPr="00804E3A" w:rsidRDefault="00D0522A" w:rsidP="00AC5851">
      <w:pPr>
        <w:pStyle w:val="35"/>
        <w:rPr>
          <w:bCs/>
          <w:sz w:val="16"/>
          <w:szCs w:val="16"/>
        </w:rPr>
      </w:pPr>
    </w:p>
    <w:p w:rsidR="00D0522A" w:rsidRPr="00282551" w:rsidRDefault="00D0522A" w:rsidP="00D65252">
      <w:pPr>
        <w:pStyle w:val="35"/>
        <w:rPr>
          <w:color w:val="FF0000"/>
        </w:rPr>
      </w:pPr>
      <w:r w:rsidRPr="00E43511">
        <w:tab/>
      </w:r>
      <w:r w:rsidRPr="00E43511">
        <w:rPr>
          <w:rStyle w:val="36"/>
          <w:bCs/>
        </w:rPr>
        <w:t xml:space="preserve">В результате проведенной претензионно-исковой деятельности в 2016 году                        в Учреждение поступило </w:t>
      </w:r>
      <w:r w:rsidRPr="00E43511">
        <w:t>351,70 тыс.</w:t>
      </w:r>
      <w:r>
        <w:t> </w:t>
      </w:r>
      <w:r w:rsidRPr="00E43511">
        <w:t xml:space="preserve">рублей (в том числе за 2015 год –                                       57,70 тыс. рублей, в </w:t>
      </w:r>
      <w:r w:rsidR="00D65252">
        <w:t>2016 году – 294,00 тыс. рублей).</w:t>
      </w:r>
    </w:p>
    <w:p w:rsidR="00D0522A" w:rsidRPr="006A6A88" w:rsidRDefault="00D0522A" w:rsidP="0077413C">
      <w:pPr>
        <w:pStyle w:val="35"/>
        <w:rPr>
          <w:rStyle w:val="42"/>
          <w:sz w:val="16"/>
          <w:szCs w:val="16"/>
        </w:rPr>
      </w:pPr>
    </w:p>
    <w:p w:rsidR="00D0522A" w:rsidRDefault="00D0522A" w:rsidP="006A6A88">
      <w:pPr>
        <w:pStyle w:val="a7"/>
        <w:numPr>
          <w:ilvl w:val="0"/>
          <w:numId w:val="36"/>
        </w:numPr>
        <w:rPr>
          <w:rStyle w:val="42"/>
          <w:b/>
        </w:rPr>
      </w:pPr>
      <w:r w:rsidRPr="00E43511">
        <w:rPr>
          <w:rStyle w:val="42"/>
          <w:b/>
        </w:rPr>
        <w:t>Исполнение переданных полномочий по публичным обязательствам</w:t>
      </w:r>
    </w:p>
    <w:p w:rsidR="00D0522A" w:rsidRPr="00282551" w:rsidRDefault="00D0522A" w:rsidP="00282551">
      <w:pPr>
        <w:pStyle w:val="a7"/>
        <w:rPr>
          <w:rStyle w:val="42"/>
          <w:sz w:val="16"/>
          <w:szCs w:val="16"/>
        </w:rPr>
      </w:pPr>
    </w:p>
    <w:p w:rsidR="00D0522A" w:rsidRPr="00E43511" w:rsidRDefault="00D0522A" w:rsidP="008F3EE8">
      <w:pPr>
        <w:jc w:val="both"/>
        <w:rPr>
          <w:sz w:val="28"/>
          <w:szCs w:val="28"/>
          <w:lang w:eastAsia="ru-RU"/>
        </w:rPr>
      </w:pPr>
      <w:r w:rsidRPr="00E43511">
        <w:rPr>
          <w:rStyle w:val="42"/>
        </w:rPr>
        <w:tab/>
        <w:t>1.</w:t>
      </w:r>
      <w:r w:rsidRPr="00E43511">
        <w:rPr>
          <w:sz w:val="28"/>
          <w:szCs w:val="28"/>
        </w:rPr>
        <w:tab/>
        <w:t>Законом Челябинской области от 18.12.2014 №</w:t>
      </w:r>
      <w:r>
        <w:rPr>
          <w:sz w:val="28"/>
          <w:szCs w:val="28"/>
        </w:rPr>
        <w:t> </w:t>
      </w:r>
      <w:r w:rsidRPr="00E43511">
        <w:rPr>
          <w:sz w:val="28"/>
          <w:szCs w:val="28"/>
        </w:rPr>
        <w:t>89-ЗО «О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Челябинской области» утверждены</w:t>
      </w:r>
      <w:r w:rsidRPr="00E43511">
        <w:rPr>
          <w:sz w:val="28"/>
          <w:szCs w:val="28"/>
          <w:lang w:eastAsia="ru-RU"/>
        </w:rPr>
        <w:t xml:space="preserve"> меры социальной поддержки в виде компенсации расходов на оплату жилых </w:t>
      </w:r>
      <w:r w:rsidRPr="00E43511">
        <w:rPr>
          <w:sz w:val="28"/>
          <w:szCs w:val="28"/>
          <w:lang w:eastAsia="ru-RU"/>
        </w:rPr>
        <w:lastRenderedPageBreak/>
        <w:t>помещений, отопления и освещения</w:t>
      </w:r>
      <w:r w:rsidRPr="00E43511">
        <w:rPr>
          <w:sz w:val="28"/>
          <w:szCs w:val="28"/>
        </w:rPr>
        <w:t xml:space="preserve"> п</w:t>
      </w:r>
      <w:r w:rsidRPr="00E43511">
        <w:rPr>
          <w:sz w:val="28"/>
          <w:szCs w:val="28"/>
          <w:lang w:eastAsia="ru-RU"/>
        </w:rPr>
        <w:t>едагогическим работникам, в том числе перешедшим на пенсию</w:t>
      </w:r>
      <w:r w:rsidRPr="00E43511">
        <w:rPr>
          <w:sz w:val="28"/>
          <w:szCs w:val="28"/>
        </w:rPr>
        <w:t>.</w:t>
      </w:r>
    </w:p>
    <w:p w:rsidR="00D0522A" w:rsidRPr="00E43511" w:rsidRDefault="00D0522A" w:rsidP="0060484C">
      <w:pPr>
        <w:jc w:val="both"/>
        <w:rPr>
          <w:sz w:val="28"/>
          <w:szCs w:val="28"/>
          <w:lang w:eastAsia="ru-RU"/>
        </w:rPr>
      </w:pPr>
      <w:r w:rsidRPr="00E43511">
        <w:rPr>
          <w:sz w:val="28"/>
          <w:szCs w:val="28"/>
        </w:rPr>
        <w:tab/>
        <w:t xml:space="preserve">Постановлением Правительства Челябинской области от 24.12.2014 № 736-П «О возмещении расходов на оплату жилых помещений, отопления и освещения педагогическим работникам областных государственных и муниципальных образовательных организаций, проживающим и работающим в сельских населенных пунктах, рабочих поселках (поселках городского типа) Челябинской области» установлен порядок </w:t>
      </w:r>
      <w:r w:rsidRPr="00E43511">
        <w:rPr>
          <w:sz w:val="28"/>
          <w:szCs w:val="28"/>
          <w:lang w:eastAsia="ru-RU"/>
        </w:rPr>
        <w:t>предоставления компенсации вышеуказанных расходов.</w:t>
      </w:r>
    </w:p>
    <w:p w:rsidR="00D0522A" w:rsidRPr="00E43511" w:rsidRDefault="00D0522A" w:rsidP="0060484C">
      <w:pPr>
        <w:jc w:val="both"/>
        <w:rPr>
          <w:rStyle w:val="42"/>
          <w:szCs w:val="28"/>
        </w:rPr>
      </w:pPr>
      <w:r w:rsidRPr="00E43511">
        <w:rPr>
          <w:sz w:val="28"/>
          <w:szCs w:val="28"/>
        </w:rPr>
        <w:tab/>
        <w:t>К</w:t>
      </w:r>
      <w:r w:rsidRPr="00E43511">
        <w:rPr>
          <w:sz w:val="28"/>
          <w:szCs w:val="28"/>
          <w:lang w:eastAsia="ru-RU"/>
        </w:rPr>
        <w:t>омпенсация расходов по оплате жилых помещений, отопления и освещения</w:t>
      </w:r>
      <w:r w:rsidRPr="00E43511">
        <w:rPr>
          <w:sz w:val="28"/>
          <w:szCs w:val="28"/>
        </w:rPr>
        <w:t xml:space="preserve"> п</w:t>
      </w:r>
      <w:r w:rsidRPr="00E43511">
        <w:rPr>
          <w:sz w:val="28"/>
          <w:szCs w:val="28"/>
          <w:lang w:eastAsia="ru-RU"/>
        </w:rPr>
        <w:t>едагогическим работникам, в том числе перешедшим на пенсию осуществляется                      в размере 100%. Компенсация предоставляется по месту работы педагогического работника на основании предоставляемых им документов, подтверждающих фактическую оплату. Пенсионеры получают компенсацию в органах социальной защиты населения.</w:t>
      </w:r>
    </w:p>
    <w:p w:rsidR="00D0522A" w:rsidRPr="00E43511" w:rsidRDefault="00D0522A" w:rsidP="001F0127">
      <w:pPr>
        <w:pStyle w:val="a7"/>
        <w:rPr>
          <w:szCs w:val="28"/>
        </w:rPr>
      </w:pPr>
      <w:r w:rsidRPr="00E43511">
        <w:rPr>
          <w:rStyle w:val="42"/>
        </w:rPr>
        <w:tab/>
        <w:t>2.</w:t>
      </w:r>
      <w:r w:rsidRPr="00E43511">
        <w:rPr>
          <w:rStyle w:val="42"/>
        </w:rPr>
        <w:tab/>
        <w:t xml:space="preserve">В соответствии </w:t>
      </w:r>
      <w:r w:rsidRPr="00E43511">
        <w:rPr>
          <w:szCs w:val="28"/>
        </w:rPr>
        <w:t>с частью 2 статьи 74.1 Бюджетного кодекса, Законом Челябинской области от 18.12.2014 №</w:t>
      </w:r>
      <w:r>
        <w:rPr>
          <w:szCs w:val="28"/>
        </w:rPr>
        <w:t> </w:t>
      </w:r>
      <w:r w:rsidRPr="00E43511">
        <w:rPr>
          <w:szCs w:val="28"/>
        </w:rPr>
        <w:t>89-ЗО, постановлением Правительства Челябинской области от 24.12.2014 № 736-П, п</w:t>
      </w:r>
      <w:r w:rsidRPr="00E43511">
        <w:rPr>
          <w:rStyle w:val="42"/>
        </w:rPr>
        <w:t>остановлением администрации Озерского городского округа от 24.02.2015 №</w:t>
      </w:r>
      <w:r>
        <w:rPr>
          <w:rStyle w:val="42"/>
        </w:rPr>
        <w:t> </w:t>
      </w:r>
      <w:r w:rsidRPr="00E43511">
        <w:rPr>
          <w:rStyle w:val="42"/>
        </w:rPr>
        <w:t xml:space="preserve">479 Учреждению переданы полномочия </w:t>
      </w:r>
      <w:r w:rsidRPr="00E43511">
        <w:rPr>
          <w:szCs w:val="28"/>
        </w:rPr>
        <w:t>по исполнению публичных обязательств перед физическими лицами, подлежащих исполнению в денежной форме (далее – переданные полномочия)                         на возмещение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Озерского городского округа.</w:t>
      </w:r>
    </w:p>
    <w:p w:rsidR="00D0522A" w:rsidRPr="00E43511" w:rsidRDefault="00D0522A" w:rsidP="00502AB6">
      <w:pPr>
        <w:jc w:val="both"/>
        <w:rPr>
          <w:sz w:val="28"/>
          <w:szCs w:val="28"/>
          <w:lang w:eastAsia="ru-RU"/>
        </w:rPr>
      </w:pPr>
      <w:r w:rsidRPr="00E43511">
        <w:tab/>
      </w:r>
      <w:r w:rsidRPr="00E43511">
        <w:rPr>
          <w:rStyle w:val="42"/>
        </w:rPr>
        <w:t>2.1.</w:t>
      </w:r>
      <w:r w:rsidRPr="00E43511">
        <w:rPr>
          <w:rStyle w:val="42"/>
        </w:rPr>
        <w:tab/>
        <w:t xml:space="preserve">Согласно </w:t>
      </w:r>
      <w:r w:rsidRPr="00E43511">
        <w:rPr>
          <w:sz w:val="28"/>
          <w:szCs w:val="28"/>
        </w:rPr>
        <w:t>п</w:t>
      </w:r>
      <w:r w:rsidRPr="00E43511">
        <w:rPr>
          <w:rStyle w:val="42"/>
          <w:szCs w:val="28"/>
        </w:rPr>
        <w:t>остановлению администрации от 24.02.2015 №</w:t>
      </w:r>
      <w:r>
        <w:rPr>
          <w:rStyle w:val="42"/>
          <w:szCs w:val="28"/>
          <w:lang w:val="en-US"/>
        </w:rPr>
        <w:t> </w:t>
      </w:r>
      <w:r w:rsidRPr="00E43511">
        <w:rPr>
          <w:rStyle w:val="42"/>
          <w:szCs w:val="28"/>
        </w:rPr>
        <w:t>479</w:t>
      </w:r>
      <w:r w:rsidRPr="00E43511">
        <w:rPr>
          <w:sz w:val="28"/>
          <w:szCs w:val="28"/>
        </w:rPr>
        <w:t xml:space="preserve">                                    </w:t>
      </w:r>
      <w:r w:rsidRPr="00E43511">
        <w:rPr>
          <w:rStyle w:val="42"/>
        </w:rPr>
        <w:t>(с изменениями от 01.08.2016 №</w:t>
      </w:r>
      <w:r>
        <w:rPr>
          <w:rStyle w:val="42"/>
        </w:rPr>
        <w:t> </w:t>
      </w:r>
      <w:r w:rsidRPr="00E43511">
        <w:rPr>
          <w:rStyle w:val="42"/>
        </w:rPr>
        <w:t xml:space="preserve">2051) </w:t>
      </w:r>
      <w:r w:rsidRPr="00E43511">
        <w:rPr>
          <w:sz w:val="28"/>
          <w:szCs w:val="28"/>
        </w:rPr>
        <w:t>муниципальные образовательные организации при исполнении переданных полномочий:</w:t>
      </w:r>
    </w:p>
    <w:p w:rsidR="00D0522A" w:rsidRPr="00E43511" w:rsidRDefault="00D0522A" w:rsidP="00731D83">
      <w:pPr>
        <w:tabs>
          <w:tab w:val="left" w:pos="0"/>
        </w:tabs>
        <w:jc w:val="both"/>
        <w:rPr>
          <w:sz w:val="28"/>
          <w:szCs w:val="28"/>
        </w:rPr>
      </w:pPr>
      <w:r w:rsidRPr="00E43511">
        <w:rPr>
          <w:sz w:val="28"/>
          <w:szCs w:val="28"/>
        </w:rPr>
        <w:tab/>
        <w:t>–</w:t>
      </w:r>
      <w:r w:rsidRPr="00E43511">
        <w:rPr>
          <w:sz w:val="28"/>
          <w:szCs w:val="28"/>
        </w:rPr>
        <w:tab/>
        <w:t>производят возмещение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Озерского городского округа в соответствии с целевым назначением;</w:t>
      </w:r>
    </w:p>
    <w:p w:rsidR="00D0522A" w:rsidRPr="00E43511" w:rsidRDefault="00D0522A" w:rsidP="00731D83">
      <w:pPr>
        <w:tabs>
          <w:tab w:val="left" w:pos="0"/>
        </w:tabs>
        <w:jc w:val="both"/>
        <w:rPr>
          <w:sz w:val="28"/>
          <w:szCs w:val="28"/>
        </w:rPr>
      </w:pPr>
      <w:r w:rsidRPr="00E43511">
        <w:rPr>
          <w:sz w:val="28"/>
          <w:szCs w:val="28"/>
        </w:rPr>
        <w:tab/>
        <w:t>–</w:t>
      </w:r>
      <w:r w:rsidRPr="00E43511">
        <w:rPr>
          <w:sz w:val="28"/>
          <w:szCs w:val="28"/>
        </w:rPr>
        <w:tab/>
        <w:t>осуществляют операции по переданным полномочиям в рамках исполнения бюджета Озерского городского округа на 2015, 2016 годы с лицевых счетов, открытых муниципальными образовательными организациями                                       как получателями бюджетных средств в Отделе №</w:t>
      </w:r>
      <w:r>
        <w:rPr>
          <w:sz w:val="28"/>
          <w:szCs w:val="28"/>
          <w:lang w:val="en-US"/>
        </w:rPr>
        <w:t> </w:t>
      </w:r>
      <w:r w:rsidRPr="00E43511">
        <w:rPr>
          <w:sz w:val="28"/>
          <w:szCs w:val="28"/>
        </w:rPr>
        <w:t>20 УФК по Челябинской области;</w:t>
      </w:r>
    </w:p>
    <w:p w:rsidR="00D0522A" w:rsidRPr="00E43511" w:rsidRDefault="00D0522A" w:rsidP="00731D83">
      <w:pPr>
        <w:tabs>
          <w:tab w:val="left" w:pos="0"/>
        </w:tabs>
        <w:jc w:val="both"/>
        <w:rPr>
          <w:sz w:val="28"/>
          <w:szCs w:val="28"/>
        </w:rPr>
      </w:pPr>
      <w:r w:rsidRPr="00E43511">
        <w:rPr>
          <w:sz w:val="28"/>
          <w:szCs w:val="28"/>
        </w:rPr>
        <w:tab/>
        <w:t>–</w:t>
      </w:r>
      <w:r w:rsidRPr="00E43511">
        <w:rPr>
          <w:sz w:val="28"/>
          <w:szCs w:val="28"/>
        </w:rPr>
        <w:tab/>
        <w:t>несут ответственность за неисполнение или ненадлежащее исполнение переданных полномочий в соответствии с законодательством Российской Федерации.</w:t>
      </w:r>
    </w:p>
    <w:p w:rsidR="00D0522A" w:rsidRPr="00E43511" w:rsidRDefault="00D0522A" w:rsidP="001F0127">
      <w:pPr>
        <w:pStyle w:val="a7"/>
        <w:rPr>
          <w:rStyle w:val="42"/>
        </w:rPr>
      </w:pPr>
      <w:r w:rsidRPr="00E43511">
        <w:rPr>
          <w:rStyle w:val="42"/>
        </w:rPr>
        <w:tab/>
        <w:t>3.</w:t>
      </w:r>
      <w:r w:rsidRPr="00E43511">
        <w:rPr>
          <w:rStyle w:val="42"/>
        </w:rPr>
        <w:tab/>
        <w:t>Для учета операций по исполнению публичных обязательств                                      на осуществление мер социальной поддержки граждан, проживающих в сельских населенных пунктах в Челябинской области в части возмещения расходов на оплату жилых помещений, отопления и освещения педагогическим работникам образовательных организаций в отделе №</w:t>
      </w:r>
      <w:r>
        <w:rPr>
          <w:rStyle w:val="42"/>
          <w:lang w:val="en-US"/>
        </w:rPr>
        <w:t> </w:t>
      </w:r>
      <w:r w:rsidRPr="00E43511">
        <w:rPr>
          <w:rStyle w:val="42"/>
        </w:rPr>
        <w:t>20 УФК по Челябинской области Учреждением открыт лицевой счет получателя бюджетных средств №</w:t>
      </w:r>
      <w:r>
        <w:rPr>
          <w:rStyle w:val="42"/>
          <w:lang w:val="en-US"/>
        </w:rPr>
        <w:t> </w:t>
      </w:r>
      <w:r w:rsidRPr="00E43511">
        <w:rPr>
          <w:rStyle w:val="42"/>
        </w:rPr>
        <w:t>14693312050</w:t>
      </w:r>
      <w:r w:rsidRPr="00282551">
        <w:rPr>
          <w:rStyle w:val="42"/>
        </w:rPr>
        <w:t>.</w:t>
      </w:r>
    </w:p>
    <w:p w:rsidR="00D0522A" w:rsidRDefault="00D0522A" w:rsidP="001F0127">
      <w:pPr>
        <w:pStyle w:val="a7"/>
        <w:rPr>
          <w:rStyle w:val="42"/>
        </w:rPr>
      </w:pPr>
      <w:r w:rsidRPr="00E43511">
        <w:rPr>
          <w:rStyle w:val="42"/>
        </w:rPr>
        <w:lastRenderedPageBreak/>
        <w:tab/>
        <w:t>4.</w:t>
      </w:r>
      <w:r w:rsidRPr="00E43511">
        <w:rPr>
          <w:rStyle w:val="42"/>
        </w:rPr>
        <w:tab/>
        <w:t>По данным отчетов об исполнении бюджета по переданным полномочиям за 2015, 2016 годы (ф.</w:t>
      </w:r>
      <w:r>
        <w:rPr>
          <w:rStyle w:val="42"/>
        </w:rPr>
        <w:t> </w:t>
      </w:r>
      <w:r w:rsidRPr="00E43511">
        <w:rPr>
          <w:rStyle w:val="42"/>
        </w:rPr>
        <w:t>0503127) фактические и кассовые расходы Учреждения составили 3 575,83 тыс. рублей, в том числе по годам:</w:t>
      </w:r>
    </w:p>
    <w:p w:rsidR="00D65252" w:rsidRDefault="00D65252" w:rsidP="001F0127">
      <w:pPr>
        <w:pStyle w:val="a7"/>
        <w:rPr>
          <w:rStyle w:val="42"/>
        </w:rPr>
      </w:pPr>
    </w:p>
    <w:p w:rsidR="00D65252" w:rsidRPr="00E43511" w:rsidRDefault="00D65252" w:rsidP="001F0127">
      <w:pPr>
        <w:pStyle w:val="a7"/>
        <w:rPr>
          <w:rStyle w:val="42"/>
        </w:rPr>
      </w:pPr>
    </w:p>
    <w:tbl>
      <w:tblPr>
        <w:tblW w:w="10201" w:type="dxa"/>
        <w:tblInd w:w="113" w:type="dxa"/>
        <w:tblLook w:val="00A0" w:firstRow="1" w:lastRow="0" w:firstColumn="1" w:lastColumn="0" w:noHBand="0" w:noVBand="0"/>
      </w:tblPr>
      <w:tblGrid>
        <w:gridCol w:w="1129"/>
        <w:gridCol w:w="2057"/>
        <w:gridCol w:w="2479"/>
        <w:gridCol w:w="2410"/>
        <w:gridCol w:w="2126"/>
      </w:tblGrid>
      <w:tr w:rsidR="00D0522A" w:rsidRPr="00E43511" w:rsidTr="00227BBA">
        <w:trPr>
          <w:trHeight w:val="240"/>
          <w:tblHeader/>
        </w:trPr>
        <w:tc>
          <w:tcPr>
            <w:tcW w:w="10201" w:type="dxa"/>
            <w:gridSpan w:val="5"/>
            <w:tcBorders>
              <w:top w:val="nil"/>
              <w:left w:val="nil"/>
              <w:bottom w:val="single" w:sz="12" w:space="0" w:color="auto"/>
              <w:right w:val="nil"/>
            </w:tcBorders>
            <w:vAlign w:val="center"/>
          </w:tcPr>
          <w:p w:rsidR="00D0522A" w:rsidRPr="00E43511" w:rsidRDefault="00D0522A" w:rsidP="005C7638">
            <w:pPr>
              <w:jc w:val="right"/>
              <w:rPr>
                <w:color w:val="000000"/>
                <w:sz w:val="18"/>
                <w:szCs w:val="18"/>
                <w:lang w:eastAsia="ru-RU"/>
              </w:rPr>
            </w:pPr>
            <w:r w:rsidRPr="00E43511">
              <w:rPr>
                <w:color w:val="000000"/>
                <w:sz w:val="18"/>
                <w:szCs w:val="18"/>
                <w:lang w:eastAsia="ru-RU"/>
              </w:rPr>
              <w:t>Таблица № 12 (тыс. рублей)</w:t>
            </w:r>
          </w:p>
        </w:tc>
      </w:tr>
      <w:tr w:rsidR="00D0522A" w:rsidRPr="00E43511" w:rsidTr="00227BBA">
        <w:trPr>
          <w:trHeight w:val="406"/>
          <w:tblHeader/>
        </w:trPr>
        <w:tc>
          <w:tcPr>
            <w:tcW w:w="1129" w:type="dxa"/>
            <w:tcBorders>
              <w:top w:val="single" w:sz="12" w:space="0" w:color="auto"/>
              <w:left w:val="single" w:sz="12" w:space="0" w:color="auto"/>
              <w:bottom w:val="single" w:sz="12" w:space="0" w:color="auto"/>
              <w:right w:val="single" w:sz="4" w:space="0" w:color="auto"/>
            </w:tcBorders>
          </w:tcPr>
          <w:p w:rsidR="00D0522A" w:rsidRPr="00E43511" w:rsidRDefault="00D0522A" w:rsidP="005C7638">
            <w:pPr>
              <w:jc w:val="center"/>
              <w:rPr>
                <w:color w:val="000000"/>
                <w:sz w:val="18"/>
                <w:szCs w:val="18"/>
                <w:lang w:eastAsia="ru-RU"/>
              </w:rPr>
            </w:pPr>
            <w:r w:rsidRPr="00E43511">
              <w:rPr>
                <w:color w:val="000000"/>
                <w:sz w:val="18"/>
                <w:szCs w:val="18"/>
                <w:lang w:eastAsia="ru-RU"/>
              </w:rPr>
              <w:t>Учетный период</w:t>
            </w:r>
          </w:p>
        </w:tc>
        <w:tc>
          <w:tcPr>
            <w:tcW w:w="2057" w:type="dxa"/>
            <w:tcBorders>
              <w:top w:val="single" w:sz="12" w:space="0" w:color="auto"/>
              <w:left w:val="nil"/>
              <w:bottom w:val="single" w:sz="12" w:space="0" w:color="auto"/>
              <w:right w:val="single" w:sz="4" w:space="0" w:color="auto"/>
            </w:tcBorders>
          </w:tcPr>
          <w:p w:rsidR="00D0522A" w:rsidRPr="00E43511" w:rsidRDefault="00D0522A" w:rsidP="005C7638">
            <w:pPr>
              <w:jc w:val="center"/>
              <w:rPr>
                <w:color w:val="000000"/>
                <w:sz w:val="18"/>
                <w:szCs w:val="18"/>
                <w:lang w:eastAsia="ru-RU"/>
              </w:rPr>
            </w:pPr>
            <w:r w:rsidRPr="00E43511">
              <w:rPr>
                <w:color w:val="000000"/>
                <w:sz w:val="18"/>
                <w:szCs w:val="18"/>
                <w:lang w:eastAsia="ru-RU"/>
              </w:rPr>
              <w:t>Код расходов</w:t>
            </w:r>
          </w:p>
        </w:tc>
        <w:tc>
          <w:tcPr>
            <w:tcW w:w="2479" w:type="dxa"/>
            <w:tcBorders>
              <w:top w:val="single" w:sz="12" w:space="0" w:color="auto"/>
              <w:left w:val="nil"/>
              <w:bottom w:val="single" w:sz="12" w:space="0" w:color="auto"/>
              <w:right w:val="single" w:sz="4" w:space="0" w:color="auto"/>
            </w:tcBorders>
          </w:tcPr>
          <w:p w:rsidR="00D0522A" w:rsidRPr="00E43511" w:rsidRDefault="00D0522A" w:rsidP="005C7638">
            <w:pPr>
              <w:jc w:val="center"/>
              <w:rPr>
                <w:color w:val="000000"/>
                <w:sz w:val="18"/>
                <w:szCs w:val="18"/>
                <w:lang w:eastAsia="ru-RU"/>
              </w:rPr>
            </w:pPr>
            <w:r w:rsidRPr="00E43511">
              <w:rPr>
                <w:color w:val="000000"/>
                <w:sz w:val="18"/>
                <w:szCs w:val="18"/>
                <w:lang w:eastAsia="ru-RU"/>
              </w:rPr>
              <w:t xml:space="preserve">Утвержденные бюджетные назначение </w:t>
            </w:r>
          </w:p>
        </w:tc>
        <w:tc>
          <w:tcPr>
            <w:tcW w:w="2410" w:type="dxa"/>
            <w:tcBorders>
              <w:top w:val="single" w:sz="12" w:space="0" w:color="auto"/>
              <w:left w:val="nil"/>
              <w:bottom w:val="single" w:sz="12" w:space="0" w:color="auto"/>
              <w:right w:val="single" w:sz="4" w:space="0" w:color="auto"/>
            </w:tcBorders>
          </w:tcPr>
          <w:p w:rsidR="00D0522A" w:rsidRPr="00E43511" w:rsidRDefault="00D0522A" w:rsidP="005C7638">
            <w:pPr>
              <w:jc w:val="center"/>
              <w:rPr>
                <w:color w:val="000000"/>
                <w:sz w:val="18"/>
                <w:szCs w:val="18"/>
                <w:lang w:eastAsia="ru-RU"/>
              </w:rPr>
            </w:pPr>
            <w:r w:rsidRPr="00E43511">
              <w:rPr>
                <w:color w:val="000000"/>
                <w:sz w:val="18"/>
                <w:szCs w:val="18"/>
                <w:lang w:eastAsia="ru-RU"/>
              </w:rPr>
              <w:t>Исполненные назначения</w:t>
            </w:r>
          </w:p>
        </w:tc>
        <w:tc>
          <w:tcPr>
            <w:tcW w:w="2126" w:type="dxa"/>
            <w:tcBorders>
              <w:top w:val="single" w:sz="12" w:space="0" w:color="auto"/>
              <w:left w:val="nil"/>
              <w:bottom w:val="single" w:sz="12" w:space="0" w:color="auto"/>
              <w:right w:val="single" w:sz="12" w:space="0" w:color="auto"/>
            </w:tcBorders>
          </w:tcPr>
          <w:p w:rsidR="00D0522A" w:rsidRPr="00E43511" w:rsidRDefault="00D0522A" w:rsidP="005C7638">
            <w:pPr>
              <w:jc w:val="center"/>
              <w:rPr>
                <w:color w:val="000000"/>
                <w:sz w:val="18"/>
                <w:szCs w:val="18"/>
                <w:lang w:eastAsia="ru-RU"/>
              </w:rPr>
            </w:pPr>
            <w:r w:rsidRPr="00E43511">
              <w:rPr>
                <w:color w:val="000000"/>
                <w:sz w:val="18"/>
                <w:szCs w:val="18"/>
                <w:lang w:eastAsia="ru-RU"/>
              </w:rPr>
              <w:t>Неисполненные назначения</w:t>
            </w:r>
          </w:p>
        </w:tc>
      </w:tr>
      <w:tr w:rsidR="00D0522A" w:rsidRPr="00E43511" w:rsidTr="00227BBA">
        <w:trPr>
          <w:trHeight w:val="246"/>
        </w:trPr>
        <w:tc>
          <w:tcPr>
            <w:tcW w:w="10201" w:type="dxa"/>
            <w:gridSpan w:val="5"/>
            <w:tcBorders>
              <w:top w:val="single" w:sz="12" w:space="0" w:color="auto"/>
              <w:left w:val="single" w:sz="12" w:space="0" w:color="auto"/>
              <w:bottom w:val="single" w:sz="12" w:space="0" w:color="auto"/>
              <w:right w:val="single" w:sz="12" w:space="0" w:color="auto"/>
            </w:tcBorders>
            <w:vAlign w:val="center"/>
          </w:tcPr>
          <w:p w:rsidR="00D0522A" w:rsidRPr="00E43511" w:rsidRDefault="00D0522A" w:rsidP="00227BBA">
            <w:pPr>
              <w:jc w:val="center"/>
              <w:rPr>
                <w:color w:val="000000"/>
                <w:sz w:val="18"/>
                <w:szCs w:val="18"/>
                <w:lang w:eastAsia="ru-RU"/>
              </w:rPr>
            </w:pPr>
            <w:r w:rsidRPr="00E43511">
              <w:rPr>
                <w:color w:val="000000"/>
                <w:sz w:val="18"/>
                <w:szCs w:val="18"/>
                <w:lang w:eastAsia="ru-RU"/>
              </w:rPr>
              <w:t>Пособия по социальной помощи населению</w:t>
            </w:r>
          </w:p>
        </w:tc>
      </w:tr>
      <w:tr w:rsidR="00D0522A" w:rsidRPr="00E43511" w:rsidTr="00227BBA">
        <w:trPr>
          <w:trHeight w:val="246"/>
        </w:trPr>
        <w:tc>
          <w:tcPr>
            <w:tcW w:w="1129" w:type="dxa"/>
            <w:tcBorders>
              <w:top w:val="single" w:sz="12" w:space="0" w:color="auto"/>
              <w:left w:val="single" w:sz="12" w:space="0" w:color="auto"/>
              <w:bottom w:val="single" w:sz="8" w:space="0" w:color="auto"/>
              <w:right w:val="single" w:sz="8" w:space="0" w:color="auto"/>
            </w:tcBorders>
            <w:vAlign w:val="center"/>
          </w:tcPr>
          <w:p w:rsidR="00D0522A" w:rsidRPr="00E43511" w:rsidRDefault="00D0522A" w:rsidP="00AB035A">
            <w:pPr>
              <w:rPr>
                <w:bCs/>
                <w:color w:val="000000"/>
                <w:sz w:val="18"/>
                <w:szCs w:val="18"/>
                <w:lang w:eastAsia="ru-RU"/>
              </w:rPr>
            </w:pPr>
            <w:r w:rsidRPr="00E43511">
              <w:rPr>
                <w:bCs/>
                <w:color w:val="000000"/>
                <w:sz w:val="18"/>
                <w:szCs w:val="18"/>
                <w:lang w:eastAsia="ru-RU"/>
              </w:rPr>
              <w:t>2015 год</w:t>
            </w:r>
          </w:p>
        </w:tc>
        <w:tc>
          <w:tcPr>
            <w:tcW w:w="2057" w:type="dxa"/>
            <w:vMerge w:val="restart"/>
            <w:tcBorders>
              <w:top w:val="single" w:sz="12" w:space="0" w:color="auto"/>
              <w:left w:val="single" w:sz="8" w:space="0" w:color="auto"/>
              <w:right w:val="single" w:sz="8" w:space="0" w:color="auto"/>
            </w:tcBorders>
            <w:vAlign w:val="center"/>
          </w:tcPr>
          <w:p w:rsidR="00D0522A" w:rsidRPr="00E43511" w:rsidRDefault="00D0522A" w:rsidP="00AB035A">
            <w:pPr>
              <w:jc w:val="center"/>
              <w:rPr>
                <w:color w:val="000000"/>
                <w:sz w:val="18"/>
                <w:szCs w:val="18"/>
                <w:lang w:eastAsia="ru-RU"/>
              </w:rPr>
            </w:pPr>
            <w:r w:rsidRPr="00E43511">
              <w:rPr>
                <w:color w:val="000000"/>
                <w:sz w:val="18"/>
                <w:szCs w:val="18"/>
                <w:lang w:eastAsia="ru-RU"/>
              </w:rPr>
              <w:t>1210035057560300000</w:t>
            </w:r>
          </w:p>
        </w:tc>
        <w:tc>
          <w:tcPr>
            <w:tcW w:w="2479" w:type="dxa"/>
            <w:tcBorders>
              <w:top w:val="single" w:sz="12" w:space="0" w:color="auto"/>
              <w:left w:val="single" w:sz="8" w:space="0" w:color="auto"/>
              <w:bottom w:val="single" w:sz="8" w:space="0" w:color="auto"/>
              <w:right w:val="single" w:sz="8" w:space="0" w:color="auto"/>
            </w:tcBorders>
            <w:vAlign w:val="center"/>
          </w:tcPr>
          <w:p w:rsidR="00D0522A" w:rsidRPr="007D6FC8" w:rsidRDefault="00D0522A" w:rsidP="00AB035A">
            <w:pPr>
              <w:jc w:val="right"/>
              <w:rPr>
                <w:sz w:val="18"/>
                <w:szCs w:val="18"/>
                <w:lang w:eastAsia="ru-RU"/>
              </w:rPr>
            </w:pPr>
            <w:r w:rsidRPr="007D6FC8">
              <w:rPr>
                <w:sz w:val="18"/>
                <w:szCs w:val="18"/>
                <w:lang w:eastAsia="ru-RU"/>
              </w:rPr>
              <w:t>1 624,02</w:t>
            </w:r>
          </w:p>
        </w:tc>
        <w:tc>
          <w:tcPr>
            <w:tcW w:w="2410" w:type="dxa"/>
            <w:tcBorders>
              <w:top w:val="single" w:sz="12" w:space="0" w:color="auto"/>
              <w:left w:val="single" w:sz="8" w:space="0" w:color="auto"/>
              <w:bottom w:val="single" w:sz="8" w:space="0" w:color="auto"/>
              <w:right w:val="single" w:sz="8" w:space="0" w:color="auto"/>
            </w:tcBorders>
            <w:vAlign w:val="center"/>
          </w:tcPr>
          <w:p w:rsidR="00D0522A" w:rsidRPr="007D6FC8" w:rsidRDefault="00D0522A" w:rsidP="007D6FC8">
            <w:pPr>
              <w:jc w:val="right"/>
              <w:rPr>
                <w:sz w:val="18"/>
                <w:szCs w:val="18"/>
                <w:lang w:eastAsia="ru-RU"/>
              </w:rPr>
            </w:pPr>
            <w:r w:rsidRPr="007D6FC8">
              <w:rPr>
                <w:sz w:val="18"/>
                <w:szCs w:val="18"/>
                <w:lang w:eastAsia="ru-RU"/>
              </w:rPr>
              <w:t>1 624,0</w:t>
            </w:r>
            <w:r w:rsidR="007D6FC8" w:rsidRPr="007D6FC8">
              <w:rPr>
                <w:sz w:val="18"/>
                <w:szCs w:val="18"/>
                <w:lang w:eastAsia="ru-RU"/>
              </w:rPr>
              <w:t>2</w:t>
            </w:r>
          </w:p>
        </w:tc>
        <w:tc>
          <w:tcPr>
            <w:tcW w:w="2126" w:type="dxa"/>
            <w:tcBorders>
              <w:top w:val="single" w:sz="12" w:space="0" w:color="auto"/>
              <w:left w:val="single" w:sz="8" w:space="0" w:color="auto"/>
              <w:bottom w:val="single" w:sz="8" w:space="0" w:color="auto"/>
              <w:right w:val="single" w:sz="12" w:space="0" w:color="auto"/>
            </w:tcBorders>
            <w:vAlign w:val="center"/>
          </w:tcPr>
          <w:p w:rsidR="00D0522A" w:rsidRPr="00E43511" w:rsidRDefault="00D0522A" w:rsidP="00AB035A">
            <w:pPr>
              <w:jc w:val="right"/>
              <w:rPr>
                <w:color w:val="000000"/>
                <w:sz w:val="18"/>
                <w:szCs w:val="18"/>
                <w:lang w:eastAsia="ru-RU"/>
              </w:rPr>
            </w:pPr>
            <w:r w:rsidRPr="00E43511">
              <w:rPr>
                <w:color w:val="000000"/>
                <w:sz w:val="18"/>
                <w:szCs w:val="18"/>
                <w:lang w:eastAsia="ru-RU"/>
              </w:rPr>
              <w:t>0,00</w:t>
            </w:r>
          </w:p>
        </w:tc>
      </w:tr>
      <w:tr w:rsidR="00D0522A" w:rsidRPr="00E43511" w:rsidTr="00227BBA">
        <w:trPr>
          <w:trHeight w:val="246"/>
        </w:trPr>
        <w:tc>
          <w:tcPr>
            <w:tcW w:w="1129" w:type="dxa"/>
            <w:tcBorders>
              <w:top w:val="single" w:sz="8" w:space="0" w:color="auto"/>
              <w:left w:val="single" w:sz="12" w:space="0" w:color="auto"/>
              <w:bottom w:val="single" w:sz="12" w:space="0" w:color="auto"/>
              <w:right w:val="single" w:sz="8" w:space="0" w:color="auto"/>
            </w:tcBorders>
            <w:vAlign w:val="center"/>
          </w:tcPr>
          <w:p w:rsidR="00D0522A" w:rsidRPr="00E43511" w:rsidRDefault="00D0522A" w:rsidP="00AB035A">
            <w:pPr>
              <w:rPr>
                <w:color w:val="000000"/>
                <w:sz w:val="18"/>
                <w:szCs w:val="18"/>
                <w:lang w:eastAsia="ru-RU"/>
              </w:rPr>
            </w:pPr>
            <w:r w:rsidRPr="00E43511">
              <w:rPr>
                <w:color w:val="000000"/>
                <w:sz w:val="18"/>
                <w:szCs w:val="18"/>
                <w:lang w:eastAsia="ru-RU"/>
              </w:rPr>
              <w:t>2016 год</w:t>
            </w:r>
          </w:p>
        </w:tc>
        <w:tc>
          <w:tcPr>
            <w:tcW w:w="2057" w:type="dxa"/>
            <w:vMerge/>
            <w:tcBorders>
              <w:left w:val="single" w:sz="8" w:space="0" w:color="auto"/>
              <w:bottom w:val="single" w:sz="12" w:space="0" w:color="auto"/>
              <w:right w:val="single" w:sz="8" w:space="0" w:color="auto"/>
            </w:tcBorders>
            <w:vAlign w:val="center"/>
          </w:tcPr>
          <w:p w:rsidR="00D0522A" w:rsidRPr="00E43511" w:rsidRDefault="00D0522A" w:rsidP="00AB035A">
            <w:pPr>
              <w:jc w:val="center"/>
              <w:rPr>
                <w:color w:val="000000"/>
                <w:sz w:val="18"/>
                <w:szCs w:val="18"/>
                <w:lang w:eastAsia="ru-RU"/>
              </w:rPr>
            </w:pPr>
          </w:p>
        </w:tc>
        <w:tc>
          <w:tcPr>
            <w:tcW w:w="2479" w:type="dxa"/>
            <w:tcBorders>
              <w:top w:val="single" w:sz="8" w:space="0" w:color="auto"/>
              <w:left w:val="single" w:sz="8" w:space="0" w:color="auto"/>
              <w:bottom w:val="single" w:sz="12" w:space="0" w:color="auto"/>
              <w:right w:val="single" w:sz="8" w:space="0" w:color="auto"/>
            </w:tcBorders>
            <w:vAlign w:val="center"/>
          </w:tcPr>
          <w:p w:rsidR="00D0522A" w:rsidRPr="007D6FC8" w:rsidRDefault="00D0522A" w:rsidP="00AB035A">
            <w:pPr>
              <w:jc w:val="right"/>
              <w:rPr>
                <w:sz w:val="18"/>
                <w:szCs w:val="18"/>
                <w:lang w:eastAsia="ru-RU"/>
              </w:rPr>
            </w:pPr>
            <w:r w:rsidRPr="007D6FC8">
              <w:rPr>
                <w:sz w:val="18"/>
                <w:szCs w:val="18"/>
                <w:lang w:eastAsia="ru-RU"/>
              </w:rPr>
              <w:t>1 951,81</w:t>
            </w:r>
          </w:p>
        </w:tc>
        <w:tc>
          <w:tcPr>
            <w:tcW w:w="2410" w:type="dxa"/>
            <w:tcBorders>
              <w:top w:val="single" w:sz="8" w:space="0" w:color="auto"/>
              <w:left w:val="single" w:sz="8" w:space="0" w:color="auto"/>
              <w:bottom w:val="single" w:sz="12" w:space="0" w:color="auto"/>
              <w:right w:val="single" w:sz="8" w:space="0" w:color="auto"/>
            </w:tcBorders>
            <w:vAlign w:val="center"/>
          </w:tcPr>
          <w:p w:rsidR="00D0522A" w:rsidRPr="007D6FC8" w:rsidRDefault="00D0522A" w:rsidP="00AB035A">
            <w:pPr>
              <w:jc w:val="right"/>
              <w:rPr>
                <w:sz w:val="18"/>
                <w:szCs w:val="18"/>
                <w:lang w:eastAsia="ru-RU"/>
              </w:rPr>
            </w:pPr>
            <w:r w:rsidRPr="007D6FC8">
              <w:rPr>
                <w:sz w:val="18"/>
                <w:szCs w:val="18"/>
                <w:lang w:eastAsia="ru-RU"/>
              </w:rPr>
              <w:t>1 951,81</w:t>
            </w:r>
          </w:p>
        </w:tc>
        <w:tc>
          <w:tcPr>
            <w:tcW w:w="2126" w:type="dxa"/>
            <w:tcBorders>
              <w:top w:val="single" w:sz="8" w:space="0" w:color="auto"/>
              <w:left w:val="single" w:sz="8" w:space="0" w:color="auto"/>
              <w:bottom w:val="single" w:sz="12" w:space="0" w:color="auto"/>
              <w:right w:val="single" w:sz="12" w:space="0" w:color="auto"/>
            </w:tcBorders>
            <w:vAlign w:val="center"/>
          </w:tcPr>
          <w:p w:rsidR="00D0522A" w:rsidRPr="00E43511" w:rsidRDefault="00D0522A" w:rsidP="00AB035A">
            <w:pPr>
              <w:jc w:val="right"/>
              <w:rPr>
                <w:color w:val="000000"/>
                <w:sz w:val="18"/>
                <w:szCs w:val="18"/>
                <w:lang w:eastAsia="ru-RU"/>
              </w:rPr>
            </w:pPr>
            <w:r w:rsidRPr="00E43511">
              <w:rPr>
                <w:color w:val="000000"/>
                <w:sz w:val="18"/>
                <w:szCs w:val="18"/>
                <w:lang w:eastAsia="ru-RU"/>
              </w:rPr>
              <w:t>0,00</w:t>
            </w:r>
          </w:p>
        </w:tc>
      </w:tr>
    </w:tbl>
    <w:p w:rsidR="00D0522A" w:rsidRPr="00804E3A" w:rsidRDefault="00D0522A" w:rsidP="001F0127">
      <w:pPr>
        <w:pStyle w:val="a7"/>
        <w:rPr>
          <w:rStyle w:val="42"/>
          <w:sz w:val="16"/>
          <w:szCs w:val="16"/>
        </w:rPr>
      </w:pPr>
    </w:p>
    <w:p w:rsidR="00D0522A" w:rsidRPr="00E43511" w:rsidRDefault="00D0522A" w:rsidP="00A61E00">
      <w:pPr>
        <w:pStyle w:val="a7"/>
        <w:rPr>
          <w:rStyle w:val="42"/>
        </w:rPr>
      </w:pPr>
      <w:r w:rsidRPr="00E43511">
        <w:rPr>
          <w:rStyle w:val="42"/>
        </w:rPr>
        <w:tab/>
        <w:t>5.</w:t>
      </w:r>
      <w:r w:rsidRPr="00E43511">
        <w:rPr>
          <w:rStyle w:val="42"/>
        </w:rPr>
        <w:tab/>
        <w:t>Проверкой целевого расходования бюджетных средств, предоставленных на возмещение расходов по оплате жилых помещений, отопления и освещения педагогическим работникам Учреждения нарушений не установлено</w:t>
      </w:r>
      <w:r>
        <w:rPr>
          <w:rStyle w:val="42"/>
        </w:rPr>
        <w:t>.</w:t>
      </w:r>
    </w:p>
    <w:p w:rsidR="00D0522A" w:rsidRPr="00282551" w:rsidRDefault="00D0522A" w:rsidP="001F0127">
      <w:pPr>
        <w:jc w:val="both"/>
        <w:rPr>
          <w:bCs/>
          <w:sz w:val="16"/>
          <w:szCs w:val="16"/>
        </w:rPr>
      </w:pPr>
    </w:p>
    <w:p w:rsidR="00D0522A" w:rsidRDefault="00D0522A" w:rsidP="006A6A88">
      <w:pPr>
        <w:numPr>
          <w:ilvl w:val="0"/>
          <w:numId w:val="36"/>
        </w:numPr>
        <w:jc w:val="both"/>
        <w:rPr>
          <w:b/>
          <w:bCs/>
          <w:sz w:val="28"/>
          <w:szCs w:val="28"/>
        </w:rPr>
      </w:pPr>
      <w:r w:rsidRPr="00E43511">
        <w:rPr>
          <w:b/>
          <w:bCs/>
          <w:sz w:val="28"/>
          <w:szCs w:val="28"/>
        </w:rPr>
        <w:t>Проверка полноты и своевременности учета муниципального имущества</w:t>
      </w:r>
    </w:p>
    <w:p w:rsidR="00D0522A" w:rsidRPr="00282551" w:rsidRDefault="00D0522A" w:rsidP="00282551">
      <w:pPr>
        <w:jc w:val="both"/>
        <w:rPr>
          <w:bCs/>
          <w:sz w:val="16"/>
          <w:szCs w:val="16"/>
        </w:rPr>
      </w:pPr>
    </w:p>
    <w:p w:rsidR="00D0522A" w:rsidRPr="00E43511" w:rsidRDefault="00D0522A" w:rsidP="00F275A1">
      <w:pPr>
        <w:jc w:val="both"/>
        <w:rPr>
          <w:sz w:val="28"/>
          <w:szCs w:val="20"/>
          <w:lang w:eastAsia="ru-RU"/>
        </w:rPr>
      </w:pPr>
      <w:r w:rsidRPr="00E43511">
        <w:rPr>
          <w:sz w:val="28"/>
          <w:szCs w:val="20"/>
          <w:lang w:eastAsia="ru-RU"/>
        </w:rPr>
        <w:tab/>
        <w:t>1.</w:t>
      </w:r>
      <w:r w:rsidRPr="00E43511">
        <w:rPr>
          <w:sz w:val="28"/>
          <w:szCs w:val="20"/>
          <w:lang w:eastAsia="ru-RU"/>
        </w:rPr>
        <w:tab/>
        <w:t>В 2015, 2016 годах и текущем периоде 2017 года балансовая стоимость основных фондов Учреждения составляла:</w:t>
      </w:r>
    </w:p>
    <w:p w:rsidR="00D0522A" w:rsidRPr="006A6A88" w:rsidRDefault="00D0522A" w:rsidP="00F275A1">
      <w:pPr>
        <w:jc w:val="both"/>
        <w:rPr>
          <w:sz w:val="28"/>
          <w:szCs w:val="20"/>
          <w:lang w:eastAsia="ru-RU"/>
        </w:rPr>
      </w:pPr>
      <w:r w:rsidRPr="00E43511">
        <w:rPr>
          <w:sz w:val="28"/>
          <w:szCs w:val="20"/>
          <w:lang w:eastAsia="ru-RU"/>
        </w:rPr>
        <w:tab/>
        <w:t>–</w:t>
      </w:r>
      <w:r w:rsidRPr="00E43511">
        <w:rPr>
          <w:sz w:val="28"/>
          <w:szCs w:val="20"/>
          <w:lang w:eastAsia="ru-RU"/>
        </w:rPr>
        <w:tab/>
        <w:t>на 01.01.2015 – 11 156 302,49 рублей (износ – 95,5%);</w:t>
      </w:r>
    </w:p>
    <w:p w:rsidR="00D0522A" w:rsidRPr="00E43511" w:rsidRDefault="00D0522A" w:rsidP="00F275A1">
      <w:pPr>
        <w:jc w:val="both"/>
        <w:rPr>
          <w:sz w:val="28"/>
          <w:szCs w:val="20"/>
          <w:lang w:eastAsia="ru-RU"/>
        </w:rPr>
      </w:pPr>
      <w:r w:rsidRPr="00E43511">
        <w:rPr>
          <w:sz w:val="28"/>
          <w:szCs w:val="20"/>
          <w:lang w:eastAsia="ru-RU"/>
        </w:rPr>
        <w:tab/>
        <w:t>–</w:t>
      </w:r>
      <w:r w:rsidRPr="00E43511">
        <w:rPr>
          <w:sz w:val="28"/>
          <w:szCs w:val="20"/>
          <w:lang w:eastAsia="ru-RU"/>
        </w:rPr>
        <w:tab/>
        <w:t>на 01.01.2016 – 10 884 403,71 рублей (износ – 96,6%);</w:t>
      </w:r>
    </w:p>
    <w:p w:rsidR="00D0522A" w:rsidRPr="00E43511" w:rsidRDefault="00D0522A" w:rsidP="00F275A1">
      <w:pPr>
        <w:jc w:val="both"/>
        <w:rPr>
          <w:sz w:val="28"/>
          <w:szCs w:val="20"/>
          <w:lang w:eastAsia="ru-RU"/>
        </w:rPr>
      </w:pPr>
      <w:r w:rsidRPr="00E43511">
        <w:rPr>
          <w:sz w:val="28"/>
          <w:szCs w:val="20"/>
          <w:lang w:eastAsia="ru-RU"/>
        </w:rPr>
        <w:tab/>
        <w:t>–</w:t>
      </w:r>
      <w:r w:rsidRPr="00E43511">
        <w:rPr>
          <w:sz w:val="28"/>
          <w:szCs w:val="20"/>
          <w:lang w:eastAsia="ru-RU"/>
        </w:rPr>
        <w:tab/>
        <w:t>на 01.01.2017 – 11 916 175,71 рублей (износ – 95,7%);</w:t>
      </w:r>
    </w:p>
    <w:p w:rsidR="00D0522A" w:rsidRPr="00E43511" w:rsidRDefault="00D0522A" w:rsidP="00F275A1">
      <w:pPr>
        <w:jc w:val="both"/>
        <w:rPr>
          <w:sz w:val="28"/>
          <w:szCs w:val="20"/>
        </w:rPr>
      </w:pPr>
      <w:r w:rsidRPr="00E43511">
        <w:rPr>
          <w:color w:val="FF0000"/>
          <w:sz w:val="28"/>
          <w:szCs w:val="20"/>
        </w:rPr>
        <w:tab/>
      </w:r>
      <w:r w:rsidRPr="00E43511">
        <w:rPr>
          <w:sz w:val="28"/>
          <w:szCs w:val="20"/>
        </w:rPr>
        <w:t>2.</w:t>
      </w:r>
      <w:r w:rsidRPr="00E43511">
        <w:rPr>
          <w:sz w:val="28"/>
          <w:szCs w:val="20"/>
        </w:rPr>
        <w:tab/>
        <w:t>По данным бухгалтерского учета за 2015, 2016 годы и текущий период 2017 года на балансе Учреждения числись следующие объекты муниципального имущества:</w:t>
      </w:r>
    </w:p>
    <w:tbl>
      <w:tblPr>
        <w:tblW w:w="10166" w:type="dxa"/>
        <w:tblInd w:w="60" w:type="dxa"/>
        <w:tblLayout w:type="fixed"/>
        <w:tblLook w:val="00A0" w:firstRow="1" w:lastRow="0" w:firstColumn="1" w:lastColumn="0" w:noHBand="0" w:noVBand="0"/>
      </w:tblPr>
      <w:tblGrid>
        <w:gridCol w:w="3529"/>
        <w:gridCol w:w="1023"/>
        <w:gridCol w:w="1894"/>
        <w:gridCol w:w="2394"/>
        <w:gridCol w:w="1326"/>
      </w:tblGrid>
      <w:tr w:rsidR="00D0522A" w:rsidRPr="00E43511" w:rsidTr="00B82260">
        <w:trPr>
          <w:trHeight w:val="241"/>
          <w:tblHeader/>
        </w:trPr>
        <w:tc>
          <w:tcPr>
            <w:tcW w:w="10166" w:type="dxa"/>
            <w:gridSpan w:val="5"/>
            <w:tcBorders>
              <w:bottom w:val="single" w:sz="12" w:space="0" w:color="auto"/>
            </w:tcBorders>
            <w:vAlign w:val="center"/>
          </w:tcPr>
          <w:p w:rsidR="00D0522A" w:rsidRPr="00E43511" w:rsidRDefault="00D0522A" w:rsidP="00B82260">
            <w:pPr>
              <w:jc w:val="right"/>
              <w:rPr>
                <w:sz w:val="18"/>
                <w:szCs w:val="18"/>
                <w:lang w:eastAsia="ru-RU"/>
              </w:rPr>
            </w:pPr>
            <w:r w:rsidRPr="00E43511">
              <w:rPr>
                <w:sz w:val="18"/>
                <w:szCs w:val="18"/>
                <w:lang w:eastAsia="ru-RU"/>
              </w:rPr>
              <w:t>Таблица № 13</w:t>
            </w:r>
          </w:p>
        </w:tc>
      </w:tr>
      <w:tr w:rsidR="00D0522A" w:rsidRPr="00E43511" w:rsidTr="00B82260">
        <w:trPr>
          <w:trHeight w:val="241"/>
          <w:tblHeader/>
        </w:trPr>
        <w:tc>
          <w:tcPr>
            <w:tcW w:w="3529" w:type="dxa"/>
            <w:tcBorders>
              <w:top w:val="single" w:sz="12" w:space="0" w:color="auto"/>
              <w:left w:val="single" w:sz="12" w:space="0" w:color="auto"/>
              <w:bottom w:val="single" w:sz="12" w:space="0" w:color="auto"/>
              <w:right w:val="single" w:sz="6" w:space="0" w:color="auto"/>
            </w:tcBorders>
          </w:tcPr>
          <w:p w:rsidR="00D0522A" w:rsidRPr="00E43511" w:rsidRDefault="00D0522A" w:rsidP="0014590E">
            <w:pPr>
              <w:jc w:val="center"/>
              <w:rPr>
                <w:sz w:val="18"/>
                <w:szCs w:val="18"/>
                <w:lang w:eastAsia="ru-RU"/>
              </w:rPr>
            </w:pPr>
            <w:r w:rsidRPr="00E43511">
              <w:rPr>
                <w:sz w:val="18"/>
                <w:szCs w:val="18"/>
                <w:lang w:eastAsia="ru-RU"/>
              </w:rPr>
              <w:t>Наименование</w:t>
            </w:r>
          </w:p>
        </w:tc>
        <w:tc>
          <w:tcPr>
            <w:tcW w:w="1023" w:type="dxa"/>
            <w:tcBorders>
              <w:top w:val="single" w:sz="12" w:space="0" w:color="auto"/>
              <w:left w:val="single" w:sz="6" w:space="0" w:color="auto"/>
              <w:bottom w:val="single" w:sz="12" w:space="0" w:color="auto"/>
              <w:right w:val="single" w:sz="6" w:space="0" w:color="auto"/>
            </w:tcBorders>
          </w:tcPr>
          <w:p w:rsidR="00D0522A" w:rsidRPr="00E43511" w:rsidRDefault="00D0522A" w:rsidP="0014590E">
            <w:pPr>
              <w:jc w:val="center"/>
              <w:rPr>
                <w:sz w:val="18"/>
                <w:szCs w:val="18"/>
                <w:lang w:eastAsia="ru-RU"/>
              </w:rPr>
            </w:pPr>
            <w:r w:rsidRPr="00E43511">
              <w:rPr>
                <w:sz w:val="18"/>
                <w:szCs w:val="18"/>
                <w:lang w:eastAsia="ru-RU"/>
              </w:rPr>
              <w:t>Площадь, кв.м</w:t>
            </w:r>
          </w:p>
        </w:tc>
        <w:tc>
          <w:tcPr>
            <w:tcW w:w="1894" w:type="dxa"/>
            <w:tcBorders>
              <w:top w:val="single" w:sz="12" w:space="0" w:color="auto"/>
              <w:left w:val="single" w:sz="6" w:space="0" w:color="auto"/>
              <w:bottom w:val="single" w:sz="12" w:space="0" w:color="auto"/>
              <w:right w:val="single" w:sz="6" w:space="0" w:color="auto"/>
            </w:tcBorders>
          </w:tcPr>
          <w:p w:rsidR="00D0522A" w:rsidRPr="00E43511" w:rsidRDefault="00D0522A" w:rsidP="0014590E">
            <w:pPr>
              <w:jc w:val="center"/>
              <w:rPr>
                <w:sz w:val="18"/>
                <w:szCs w:val="18"/>
                <w:lang w:eastAsia="ru-RU"/>
              </w:rPr>
            </w:pPr>
            <w:r w:rsidRPr="00E43511">
              <w:rPr>
                <w:sz w:val="18"/>
                <w:szCs w:val="18"/>
                <w:lang w:eastAsia="ru-RU"/>
              </w:rPr>
              <w:t>Данные о гос. регистрации</w:t>
            </w:r>
          </w:p>
        </w:tc>
        <w:tc>
          <w:tcPr>
            <w:tcW w:w="2394" w:type="dxa"/>
            <w:tcBorders>
              <w:top w:val="single" w:sz="12" w:space="0" w:color="auto"/>
              <w:left w:val="single" w:sz="6" w:space="0" w:color="auto"/>
              <w:bottom w:val="single" w:sz="12" w:space="0" w:color="auto"/>
              <w:right w:val="single" w:sz="12" w:space="0" w:color="auto"/>
            </w:tcBorders>
          </w:tcPr>
          <w:p w:rsidR="00D0522A" w:rsidRPr="00E43511" w:rsidRDefault="00D0522A" w:rsidP="0014590E">
            <w:pPr>
              <w:jc w:val="center"/>
              <w:rPr>
                <w:sz w:val="18"/>
                <w:szCs w:val="18"/>
                <w:lang w:eastAsia="ru-RU"/>
              </w:rPr>
            </w:pPr>
            <w:r w:rsidRPr="00E43511">
              <w:rPr>
                <w:sz w:val="18"/>
                <w:szCs w:val="18"/>
                <w:lang w:eastAsia="ru-RU"/>
              </w:rPr>
              <w:t>Основание нахождения (постановление администрации, приказ Управления по имуществу, пр.)</w:t>
            </w:r>
          </w:p>
        </w:tc>
        <w:tc>
          <w:tcPr>
            <w:tcW w:w="1326" w:type="dxa"/>
            <w:tcBorders>
              <w:top w:val="single" w:sz="12" w:space="0" w:color="auto"/>
              <w:left w:val="single" w:sz="6" w:space="0" w:color="auto"/>
              <w:bottom w:val="single" w:sz="12" w:space="0" w:color="auto"/>
              <w:right w:val="single" w:sz="12" w:space="0" w:color="auto"/>
            </w:tcBorders>
          </w:tcPr>
          <w:p w:rsidR="00D0522A" w:rsidRPr="00E43511" w:rsidRDefault="00D0522A" w:rsidP="0014590E">
            <w:pPr>
              <w:jc w:val="center"/>
              <w:rPr>
                <w:sz w:val="18"/>
                <w:szCs w:val="18"/>
                <w:lang w:eastAsia="ru-RU"/>
              </w:rPr>
            </w:pPr>
            <w:r w:rsidRPr="00E43511">
              <w:rPr>
                <w:sz w:val="18"/>
                <w:szCs w:val="18"/>
                <w:lang w:eastAsia="ru-RU"/>
              </w:rPr>
              <w:t>Балансовая стоимость</w:t>
            </w:r>
          </w:p>
        </w:tc>
      </w:tr>
      <w:tr w:rsidR="00D0522A" w:rsidRPr="00E43511" w:rsidTr="00C954D1">
        <w:trPr>
          <w:trHeight w:val="229"/>
        </w:trPr>
        <w:tc>
          <w:tcPr>
            <w:tcW w:w="8840" w:type="dxa"/>
            <w:gridSpan w:val="4"/>
            <w:tcBorders>
              <w:top w:val="single" w:sz="12" w:space="0" w:color="auto"/>
              <w:left w:val="single" w:sz="12" w:space="0" w:color="auto"/>
              <w:bottom w:val="single" w:sz="8" w:space="0" w:color="auto"/>
              <w:right w:val="single" w:sz="8" w:space="0" w:color="auto"/>
            </w:tcBorders>
            <w:vAlign w:val="center"/>
          </w:tcPr>
          <w:p w:rsidR="00D0522A" w:rsidRPr="00E43511" w:rsidRDefault="00D0522A" w:rsidP="0014590E">
            <w:pPr>
              <w:rPr>
                <w:b/>
                <w:sz w:val="18"/>
                <w:szCs w:val="18"/>
                <w:lang w:eastAsia="ru-RU"/>
              </w:rPr>
            </w:pPr>
            <w:r w:rsidRPr="00E43511">
              <w:rPr>
                <w:b/>
                <w:sz w:val="18"/>
                <w:szCs w:val="18"/>
                <w:lang w:eastAsia="ru-RU"/>
              </w:rPr>
              <w:t>НЕЖИЛЫЕ ЗДАНИЯ И ПОМЕЩЕНИЯ всего, в том числе:</w:t>
            </w:r>
          </w:p>
        </w:tc>
        <w:tc>
          <w:tcPr>
            <w:tcW w:w="1326" w:type="dxa"/>
            <w:tcBorders>
              <w:top w:val="single" w:sz="12"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b/>
                <w:sz w:val="18"/>
                <w:szCs w:val="18"/>
                <w:lang w:eastAsia="ru-RU"/>
              </w:rPr>
            </w:pPr>
            <w:r w:rsidRPr="00E43511">
              <w:rPr>
                <w:b/>
                <w:sz w:val="18"/>
                <w:szCs w:val="18"/>
                <w:lang w:eastAsia="ru-RU"/>
              </w:rPr>
              <w:t>6 556 396,65</w:t>
            </w:r>
          </w:p>
        </w:tc>
      </w:tr>
      <w:tr w:rsidR="00D0522A" w:rsidRPr="00E43511" w:rsidTr="00C954D1">
        <w:trPr>
          <w:trHeight w:val="293"/>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lang w:eastAsia="ru-RU"/>
              </w:rPr>
              <w:t>Здание детского сада-ясли № 8 «Родничок»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color w:val="FF0000"/>
                <w:sz w:val="18"/>
                <w:szCs w:val="18"/>
                <w:lang w:eastAsia="ru-RU"/>
              </w:rPr>
            </w:pPr>
            <w:r w:rsidRPr="00E43511">
              <w:rPr>
                <w:sz w:val="18"/>
                <w:szCs w:val="18"/>
                <w:lang w:eastAsia="ru-RU"/>
              </w:rPr>
              <w:t>2 810,9</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 xml:space="preserve">74 АГ № 743672 </w:t>
            </w:r>
          </w:p>
          <w:p w:rsidR="00D0522A" w:rsidRPr="00E43511" w:rsidRDefault="00D0522A" w:rsidP="0014590E">
            <w:pPr>
              <w:jc w:val="center"/>
              <w:rPr>
                <w:sz w:val="18"/>
                <w:szCs w:val="18"/>
                <w:lang w:eastAsia="ru-RU"/>
              </w:rPr>
            </w:pPr>
            <w:r w:rsidRPr="00E43511">
              <w:rPr>
                <w:sz w:val="18"/>
                <w:szCs w:val="18"/>
                <w:lang w:eastAsia="ru-RU"/>
              </w:rPr>
              <w:t>от 13.03.2012</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Распор. от 27.06.2005 № 55</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5 010 228,18</w:t>
            </w:r>
          </w:p>
        </w:tc>
      </w:tr>
      <w:tr w:rsidR="00D0522A" w:rsidRPr="00E43511" w:rsidTr="00C954D1">
        <w:trPr>
          <w:trHeight w:val="268"/>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lang w:eastAsia="ru-RU"/>
              </w:rPr>
              <w:t>Здание детского сада № 3 по ул. Советская, 2а</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909,6</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74-74/041-74/041/201</w:t>
            </w:r>
          </w:p>
          <w:p w:rsidR="00D0522A" w:rsidRPr="00E43511" w:rsidRDefault="00D0522A" w:rsidP="0014590E">
            <w:pPr>
              <w:jc w:val="center"/>
              <w:rPr>
                <w:sz w:val="18"/>
                <w:szCs w:val="18"/>
                <w:lang w:eastAsia="ru-RU"/>
              </w:rPr>
            </w:pPr>
            <w:r w:rsidRPr="00E43511">
              <w:rPr>
                <w:sz w:val="18"/>
                <w:szCs w:val="18"/>
                <w:lang w:eastAsia="ru-RU"/>
              </w:rPr>
              <w:t>/2016-4148/1 от 06.05.2016</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Приказ от 21.04.2016 № 115</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1 009 289,09</w:t>
            </w:r>
          </w:p>
        </w:tc>
      </w:tr>
      <w:tr w:rsidR="00D0522A" w:rsidRPr="00E43511" w:rsidTr="00C954D1">
        <w:trPr>
          <w:trHeight w:val="108"/>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lang w:eastAsia="ru-RU"/>
              </w:rPr>
              <w:t xml:space="preserve">Здание Комбината № 7 по ул. Южно-Уральская, 6 </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2 985,1</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 xml:space="preserve">74АГ № 743 673 </w:t>
            </w:r>
          </w:p>
          <w:p w:rsidR="00D0522A" w:rsidRPr="00E43511" w:rsidRDefault="00D0522A" w:rsidP="0014590E">
            <w:pPr>
              <w:jc w:val="center"/>
              <w:rPr>
                <w:color w:val="FF0000"/>
                <w:sz w:val="18"/>
                <w:szCs w:val="18"/>
                <w:lang w:eastAsia="ru-RU"/>
              </w:rPr>
            </w:pPr>
            <w:r w:rsidRPr="00E43511">
              <w:rPr>
                <w:sz w:val="18"/>
                <w:szCs w:val="18"/>
                <w:lang w:eastAsia="ru-RU"/>
              </w:rPr>
              <w:t>от 13.03.2012</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 xml:space="preserve">Пост. от 24.05.2011 № 1722, приказ от 30.06.2011 № 333 </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536 879,38</w:t>
            </w:r>
          </w:p>
        </w:tc>
      </w:tr>
      <w:tr w:rsidR="00D0522A" w:rsidRPr="00E43511" w:rsidTr="00C954D1">
        <w:trPr>
          <w:trHeight w:val="108"/>
        </w:trPr>
        <w:tc>
          <w:tcPr>
            <w:tcW w:w="3529" w:type="dxa"/>
            <w:tcBorders>
              <w:top w:val="single" w:sz="8" w:space="0" w:color="auto"/>
              <w:left w:val="single" w:sz="12" w:space="0" w:color="auto"/>
              <w:bottom w:val="single" w:sz="12" w:space="0" w:color="auto"/>
              <w:right w:val="single" w:sz="8" w:space="0" w:color="auto"/>
            </w:tcBorders>
            <w:vAlign w:val="center"/>
          </w:tcPr>
          <w:p w:rsidR="00D0522A" w:rsidRPr="00E43511" w:rsidRDefault="00D0522A" w:rsidP="00FC35C3">
            <w:pPr>
              <w:rPr>
                <w:sz w:val="18"/>
                <w:szCs w:val="18"/>
                <w:lang w:eastAsia="ru-RU"/>
              </w:rPr>
            </w:pPr>
            <w:r w:rsidRPr="00E43511">
              <w:rPr>
                <w:sz w:val="18"/>
                <w:szCs w:val="18"/>
                <w:lang w:eastAsia="ru-RU"/>
              </w:rPr>
              <w:t>Здание Детского сада-яслей № 1 по ул. Садовая, 4</w:t>
            </w:r>
          </w:p>
        </w:tc>
        <w:tc>
          <w:tcPr>
            <w:tcW w:w="1023" w:type="dxa"/>
            <w:tcBorders>
              <w:top w:val="single" w:sz="8" w:space="0" w:color="auto"/>
              <w:left w:val="single" w:sz="8" w:space="0" w:color="auto"/>
              <w:bottom w:val="single" w:sz="12"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402,6</w:t>
            </w:r>
          </w:p>
        </w:tc>
        <w:tc>
          <w:tcPr>
            <w:tcW w:w="1894" w:type="dxa"/>
            <w:tcBorders>
              <w:top w:val="single" w:sz="8" w:space="0" w:color="auto"/>
              <w:left w:val="single" w:sz="8" w:space="0" w:color="auto"/>
              <w:bottom w:val="single" w:sz="12"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12"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Пост. от 24.05.2011 № 1722, приказ от 30.06.2011 № 333</w:t>
            </w:r>
          </w:p>
        </w:tc>
        <w:tc>
          <w:tcPr>
            <w:tcW w:w="1326" w:type="dxa"/>
            <w:tcBorders>
              <w:top w:val="single" w:sz="8" w:space="0" w:color="auto"/>
              <w:left w:val="single" w:sz="8" w:space="0" w:color="auto"/>
              <w:bottom w:val="single" w:sz="12"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340 575,78</w:t>
            </w:r>
          </w:p>
        </w:tc>
      </w:tr>
      <w:tr w:rsidR="00D0522A" w:rsidRPr="00E43511" w:rsidTr="00C954D1">
        <w:trPr>
          <w:trHeight w:val="179"/>
        </w:trPr>
        <w:tc>
          <w:tcPr>
            <w:tcW w:w="8840" w:type="dxa"/>
            <w:gridSpan w:val="4"/>
            <w:tcBorders>
              <w:top w:val="single" w:sz="12" w:space="0" w:color="auto"/>
              <w:left w:val="single" w:sz="12" w:space="0" w:color="auto"/>
              <w:bottom w:val="single" w:sz="8" w:space="0" w:color="auto"/>
              <w:right w:val="single" w:sz="8" w:space="0" w:color="auto"/>
            </w:tcBorders>
            <w:vAlign w:val="center"/>
          </w:tcPr>
          <w:p w:rsidR="00D0522A" w:rsidRPr="00E43511" w:rsidRDefault="00D0522A" w:rsidP="0052266C">
            <w:pPr>
              <w:rPr>
                <w:b/>
                <w:sz w:val="18"/>
                <w:szCs w:val="18"/>
              </w:rPr>
            </w:pPr>
            <w:r w:rsidRPr="00E43511">
              <w:rPr>
                <w:b/>
                <w:sz w:val="18"/>
                <w:szCs w:val="18"/>
              </w:rPr>
              <w:t>СООРУЖЕНИЯ всего, в том числе:</w:t>
            </w:r>
          </w:p>
        </w:tc>
        <w:tc>
          <w:tcPr>
            <w:tcW w:w="1326" w:type="dxa"/>
            <w:tcBorders>
              <w:top w:val="single" w:sz="12"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b/>
                <w:sz w:val="18"/>
                <w:szCs w:val="18"/>
                <w:lang w:eastAsia="ru-RU"/>
              </w:rPr>
            </w:pPr>
            <w:r w:rsidRPr="00E43511">
              <w:rPr>
                <w:b/>
                <w:sz w:val="18"/>
                <w:szCs w:val="18"/>
                <w:lang w:eastAsia="ru-RU"/>
              </w:rPr>
              <w:t>775 109,62</w:t>
            </w:r>
          </w:p>
        </w:tc>
      </w:tr>
      <w:tr w:rsidR="00D0522A" w:rsidRPr="00E43511" w:rsidTr="00C954D1">
        <w:trPr>
          <w:trHeight w:val="135"/>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 xml:space="preserve">Благоустройство территории Комбината </w:t>
            </w:r>
          </w:p>
          <w:p w:rsidR="00D0522A" w:rsidRPr="00E43511" w:rsidRDefault="00D0522A" w:rsidP="00A36AC5">
            <w:pPr>
              <w:rPr>
                <w:sz w:val="18"/>
                <w:szCs w:val="18"/>
                <w:lang w:eastAsia="ru-RU"/>
              </w:rPr>
            </w:pPr>
            <w:r w:rsidRPr="00E43511">
              <w:rPr>
                <w:sz w:val="18"/>
                <w:szCs w:val="18"/>
                <w:lang w:eastAsia="ru-RU"/>
              </w:rPr>
              <w:t xml:space="preserve">№ 7 по ул. Южно-Уральской, 6 </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8 124,0</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 xml:space="preserve">Пост. от 24.05.2011 № 1722, приказ от 30.06.2011 № 333 </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32 999,95</w:t>
            </w:r>
          </w:p>
        </w:tc>
      </w:tr>
      <w:tr w:rsidR="00D0522A" w:rsidRPr="00E43511" w:rsidTr="00C954D1">
        <w:trPr>
          <w:trHeight w:val="88"/>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 xml:space="preserve">Забор бетонный Комбината № 7 </w:t>
            </w:r>
          </w:p>
          <w:p w:rsidR="00D0522A" w:rsidRPr="00E43511" w:rsidRDefault="00D0522A" w:rsidP="00A36AC5">
            <w:pPr>
              <w:rPr>
                <w:sz w:val="18"/>
                <w:szCs w:val="18"/>
                <w:lang w:eastAsia="ru-RU"/>
              </w:rPr>
            </w:pPr>
            <w:r w:rsidRPr="00E43511">
              <w:rPr>
                <w:sz w:val="18"/>
                <w:szCs w:val="18"/>
                <w:lang w:eastAsia="ru-RU"/>
              </w:rPr>
              <w:t xml:space="preserve">по ул. Южно-Уральской, 6 </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220,0</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 xml:space="preserve">Пост. от 24.05.2011 № 1722, приказ от 30.06.2011 № 333 </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348,00</w:t>
            </w:r>
          </w:p>
        </w:tc>
      </w:tr>
      <w:tr w:rsidR="00D0522A" w:rsidRPr="00E43511" w:rsidTr="00C954D1">
        <w:trPr>
          <w:trHeight w:val="240"/>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Беседка № 1 по ул. Советская, 2а</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11 000,00</w:t>
            </w:r>
          </w:p>
        </w:tc>
      </w:tr>
      <w:tr w:rsidR="00D0522A" w:rsidRPr="00E43511" w:rsidTr="00C954D1">
        <w:trPr>
          <w:trHeight w:val="94"/>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Беседка № 2 по ул. Советская, 2а</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11 000,00</w:t>
            </w:r>
          </w:p>
        </w:tc>
      </w:tr>
      <w:tr w:rsidR="00D0522A" w:rsidRPr="00E43511" w:rsidTr="00C954D1">
        <w:trPr>
          <w:trHeight w:val="65"/>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Беседка № 3 по ул. Советская, 2а</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11 000,00</w:t>
            </w:r>
          </w:p>
        </w:tc>
      </w:tr>
      <w:tr w:rsidR="00D0522A" w:rsidRPr="00E43511" w:rsidTr="00C954D1">
        <w:trPr>
          <w:trHeight w:val="148"/>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Беседка № 4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11 000,00</w:t>
            </w:r>
          </w:p>
        </w:tc>
      </w:tr>
      <w:tr w:rsidR="00D0522A" w:rsidRPr="00E43511" w:rsidTr="00C954D1">
        <w:trPr>
          <w:trHeight w:val="224"/>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Беседка № 5 по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11 000,00</w:t>
            </w:r>
          </w:p>
        </w:tc>
      </w:tr>
      <w:tr w:rsidR="00D0522A" w:rsidRPr="00E43511" w:rsidTr="00C954D1">
        <w:trPr>
          <w:trHeight w:val="131"/>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Пароход № 1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4 862,50</w:t>
            </w:r>
          </w:p>
        </w:tc>
      </w:tr>
      <w:tr w:rsidR="00D0522A" w:rsidRPr="00E43511" w:rsidTr="00C954D1">
        <w:trPr>
          <w:trHeight w:val="131"/>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52266C">
            <w:pPr>
              <w:rPr>
                <w:sz w:val="18"/>
                <w:szCs w:val="18"/>
                <w:lang w:eastAsia="ru-RU"/>
              </w:rPr>
            </w:pPr>
            <w:r w:rsidRPr="00E43511">
              <w:rPr>
                <w:sz w:val="18"/>
                <w:szCs w:val="18"/>
                <w:lang w:eastAsia="ru-RU"/>
              </w:rPr>
              <w:t>Пароход № 2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 xml:space="preserve">Отсутствует основание для </w:t>
            </w:r>
            <w:r w:rsidRPr="00E43511">
              <w:rPr>
                <w:sz w:val="18"/>
                <w:szCs w:val="18"/>
                <w:lang w:eastAsia="ru-RU"/>
              </w:rPr>
              <w:lastRenderedPageBreak/>
              <w:t>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lastRenderedPageBreak/>
              <w:t>4 862,50</w:t>
            </w:r>
          </w:p>
        </w:tc>
      </w:tr>
      <w:tr w:rsidR="00D0522A" w:rsidRPr="00E43511" w:rsidTr="00C954D1">
        <w:trPr>
          <w:trHeight w:val="142"/>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Машина для участков № 1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4 570,00</w:t>
            </w:r>
          </w:p>
        </w:tc>
      </w:tr>
      <w:tr w:rsidR="00D0522A" w:rsidRPr="00E43511" w:rsidTr="00C954D1">
        <w:trPr>
          <w:trHeight w:val="142"/>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Машина для участков № 2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4 570,00</w:t>
            </w:r>
          </w:p>
        </w:tc>
      </w:tr>
      <w:tr w:rsidR="00D0522A" w:rsidRPr="00E43511" w:rsidTr="00C954D1">
        <w:trPr>
          <w:trHeight w:val="118"/>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Машина для участков № 3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4 570,00</w:t>
            </w:r>
          </w:p>
        </w:tc>
      </w:tr>
      <w:tr w:rsidR="00D0522A" w:rsidRPr="00E43511" w:rsidTr="00C954D1">
        <w:trPr>
          <w:trHeight w:val="123"/>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Машина для участков № 4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4 570,00</w:t>
            </w:r>
          </w:p>
        </w:tc>
      </w:tr>
      <w:tr w:rsidR="00D0522A" w:rsidRPr="00E43511" w:rsidTr="00C954D1">
        <w:trPr>
          <w:trHeight w:val="98"/>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Проезды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1 008,90</w:t>
            </w:r>
          </w:p>
        </w:tc>
      </w:tr>
      <w:tr w:rsidR="00D0522A" w:rsidRPr="00E43511" w:rsidTr="00C954D1">
        <w:trPr>
          <w:trHeight w:val="511"/>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 xml:space="preserve">Ограждение Детского сада № 3 по ул. Советская 2а </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307,0</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74-74/041-74/041</w:t>
            </w:r>
          </w:p>
          <w:p w:rsidR="00D0522A" w:rsidRPr="00E43511" w:rsidRDefault="00D0522A" w:rsidP="00A36AC5">
            <w:pPr>
              <w:jc w:val="center"/>
              <w:rPr>
                <w:sz w:val="18"/>
                <w:szCs w:val="18"/>
                <w:lang w:eastAsia="ru-RU"/>
              </w:rPr>
            </w:pPr>
            <w:r w:rsidRPr="00E43511">
              <w:rPr>
                <w:sz w:val="18"/>
                <w:szCs w:val="18"/>
                <w:lang w:eastAsia="ru-RU"/>
              </w:rPr>
              <w:t xml:space="preserve">/201/2016-4150/1 </w:t>
            </w:r>
          </w:p>
          <w:p w:rsidR="00D0522A" w:rsidRPr="00E43511" w:rsidRDefault="00D0522A" w:rsidP="00A36AC5">
            <w:pPr>
              <w:jc w:val="center"/>
              <w:rPr>
                <w:sz w:val="18"/>
                <w:szCs w:val="18"/>
                <w:lang w:eastAsia="ru-RU"/>
              </w:rPr>
            </w:pPr>
            <w:r w:rsidRPr="00E43511">
              <w:rPr>
                <w:sz w:val="18"/>
                <w:szCs w:val="18"/>
                <w:lang w:eastAsia="ru-RU"/>
              </w:rPr>
              <w:t>от 06.05.2016</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rPr>
              <w:t>Пост. от 23.10.2015 № 3059, приказ от 21.04.2016 № 115</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6 410,91</w:t>
            </w:r>
          </w:p>
        </w:tc>
      </w:tr>
      <w:tr w:rsidR="00D0522A" w:rsidRPr="00E43511" w:rsidTr="00C954D1">
        <w:trPr>
          <w:trHeight w:val="166"/>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A36AC5">
            <w:pPr>
              <w:rPr>
                <w:sz w:val="18"/>
                <w:szCs w:val="18"/>
                <w:lang w:eastAsia="ru-RU"/>
              </w:rPr>
            </w:pPr>
            <w:r w:rsidRPr="00E43511">
              <w:rPr>
                <w:sz w:val="18"/>
                <w:szCs w:val="18"/>
                <w:lang w:eastAsia="ru-RU"/>
              </w:rPr>
              <w:t>Забор железобетонный по ул. Гагарина, 5</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 xml:space="preserve"> 640 336,86</w:t>
            </w:r>
          </w:p>
        </w:tc>
      </w:tr>
      <w:tr w:rsidR="00D0522A" w:rsidRPr="00E43511" w:rsidTr="00C954D1">
        <w:trPr>
          <w:trHeight w:val="399"/>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rPr>
              <w:t xml:space="preserve">Здание сарая </w:t>
            </w:r>
            <w:r w:rsidRPr="00E43511">
              <w:rPr>
                <w:sz w:val="18"/>
                <w:szCs w:val="18"/>
                <w:lang w:eastAsia="ru-RU"/>
              </w:rPr>
              <w:t xml:space="preserve">Детского сада № 3 </w:t>
            </w:r>
            <w:r w:rsidRPr="00E43511">
              <w:rPr>
                <w:sz w:val="18"/>
                <w:szCs w:val="18"/>
              </w:rPr>
              <w:t>по ул. Советская, 2а</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202,0</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rPr>
              <w:t>Пост. от 23.10.2015 № 3059, приказ от 21.04.2016 № 115</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16 072,00</w:t>
            </w:r>
          </w:p>
        </w:tc>
      </w:tr>
      <w:tr w:rsidR="00D0522A" w:rsidRPr="00E43511" w:rsidTr="00C954D1">
        <w:trPr>
          <w:trHeight w:val="223"/>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lang w:eastAsia="ru-RU"/>
              </w:rPr>
              <w:t>Беседка д/с № 3 по ул. Советская, 2а</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Отсутствует основание для постановки объекта на учет</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11 000,00</w:t>
            </w:r>
          </w:p>
        </w:tc>
      </w:tr>
      <w:tr w:rsidR="00D0522A" w:rsidRPr="00E43511" w:rsidTr="00C954D1">
        <w:trPr>
          <w:trHeight w:val="176"/>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lang w:eastAsia="ru-RU"/>
              </w:rPr>
              <w:t>Веранда д/ я «Полянка» по ул. Садовая, 4</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30,1</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Пост. от 24.05.2011 № 1722, приказ от 30.06.2011 № 333</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398,00</w:t>
            </w:r>
          </w:p>
        </w:tc>
      </w:tr>
      <w:tr w:rsidR="00D0522A" w:rsidRPr="00E43511" w:rsidTr="00C954D1">
        <w:trPr>
          <w:trHeight w:val="433"/>
        </w:trPr>
        <w:tc>
          <w:tcPr>
            <w:tcW w:w="3529" w:type="dxa"/>
            <w:tcBorders>
              <w:top w:val="single" w:sz="8" w:space="0" w:color="auto"/>
              <w:left w:val="single" w:sz="12" w:space="0" w:color="auto"/>
              <w:bottom w:val="single" w:sz="8"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lang w:eastAsia="ru-RU"/>
              </w:rPr>
              <w:t>Здание сарая деревянного д/я № 1 «Полянка» по ул.Садовая,4</w:t>
            </w:r>
          </w:p>
        </w:tc>
        <w:tc>
          <w:tcPr>
            <w:tcW w:w="1023"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30,3</w:t>
            </w:r>
          </w:p>
        </w:tc>
        <w:tc>
          <w:tcPr>
            <w:tcW w:w="18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8"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Пост. от 24.05.2011 № 1722, приказ от 30.06.2011 № 333</w:t>
            </w:r>
          </w:p>
        </w:tc>
        <w:tc>
          <w:tcPr>
            <w:tcW w:w="1326"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289,00</w:t>
            </w:r>
          </w:p>
        </w:tc>
      </w:tr>
      <w:tr w:rsidR="00D0522A" w:rsidRPr="00E43511" w:rsidTr="00C954D1">
        <w:trPr>
          <w:trHeight w:val="210"/>
        </w:trPr>
        <w:tc>
          <w:tcPr>
            <w:tcW w:w="3529" w:type="dxa"/>
            <w:tcBorders>
              <w:top w:val="single" w:sz="8" w:space="0" w:color="auto"/>
              <w:left w:val="single" w:sz="12" w:space="0" w:color="auto"/>
              <w:bottom w:val="single" w:sz="12" w:space="0" w:color="auto"/>
              <w:right w:val="single" w:sz="8" w:space="0" w:color="auto"/>
            </w:tcBorders>
            <w:vAlign w:val="center"/>
          </w:tcPr>
          <w:p w:rsidR="00D0522A" w:rsidRPr="00E43511" w:rsidRDefault="00D0522A" w:rsidP="0014590E">
            <w:pPr>
              <w:rPr>
                <w:sz w:val="18"/>
                <w:szCs w:val="18"/>
                <w:lang w:eastAsia="ru-RU"/>
              </w:rPr>
            </w:pPr>
            <w:r w:rsidRPr="00E43511">
              <w:rPr>
                <w:sz w:val="18"/>
                <w:szCs w:val="18"/>
                <w:lang w:eastAsia="ru-RU"/>
              </w:rPr>
              <w:t>Замощение д/я № 1 «Полянка» по ул.Садовая,4</w:t>
            </w:r>
          </w:p>
        </w:tc>
        <w:tc>
          <w:tcPr>
            <w:tcW w:w="1023" w:type="dxa"/>
            <w:tcBorders>
              <w:top w:val="single" w:sz="8" w:space="0" w:color="auto"/>
              <w:left w:val="single" w:sz="8" w:space="0" w:color="auto"/>
              <w:bottom w:val="single" w:sz="12"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28,5</w:t>
            </w:r>
          </w:p>
        </w:tc>
        <w:tc>
          <w:tcPr>
            <w:tcW w:w="1894" w:type="dxa"/>
            <w:tcBorders>
              <w:top w:val="single" w:sz="8" w:space="0" w:color="auto"/>
              <w:left w:val="single" w:sz="8" w:space="0" w:color="auto"/>
              <w:bottom w:val="single" w:sz="12"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w:t>
            </w:r>
          </w:p>
        </w:tc>
        <w:tc>
          <w:tcPr>
            <w:tcW w:w="2394" w:type="dxa"/>
            <w:tcBorders>
              <w:top w:val="single" w:sz="8" w:space="0" w:color="auto"/>
              <w:left w:val="single" w:sz="8" w:space="0" w:color="auto"/>
              <w:bottom w:val="single" w:sz="12" w:space="0" w:color="auto"/>
              <w:right w:val="single" w:sz="8" w:space="0" w:color="auto"/>
            </w:tcBorders>
            <w:vAlign w:val="center"/>
          </w:tcPr>
          <w:p w:rsidR="00D0522A" w:rsidRPr="00E43511" w:rsidRDefault="00D0522A" w:rsidP="0014590E">
            <w:pPr>
              <w:jc w:val="center"/>
              <w:rPr>
                <w:sz w:val="18"/>
                <w:szCs w:val="18"/>
                <w:lang w:eastAsia="ru-RU"/>
              </w:rPr>
            </w:pPr>
            <w:r w:rsidRPr="00E43511">
              <w:rPr>
                <w:sz w:val="18"/>
                <w:szCs w:val="18"/>
                <w:lang w:eastAsia="ru-RU"/>
              </w:rPr>
              <w:t>Пост. от 24.05.2011 № 1722, приказ от 30.06.2011 № 333</w:t>
            </w:r>
          </w:p>
        </w:tc>
        <w:tc>
          <w:tcPr>
            <w:tcW w:w="1326" w:type="dxa"/>
            <w:tcBorders>
              <w:top w:val="single" w:sz="8" w:space="0" w:color="auto"/>
              <w:left w:val="single" w:sz="8" w:space="0" w:color="auto"/>
              <w:bottom w:val="single" w:sz="12" w:space="0" w:color="auto"/>
              <w:right w:val="single" w:sz="12" w:space="0" w:color="auto"/>
            </w:tcBorders>
            <w:vAlign w:val="center"/>
          </w:tcPr>
          <w:p w:rsidR="00D0522A" w:rsidRPr="00E43511" w:rsidRDefault="00D0522A" w:rsidP="0014590E">
            <w:pPr>
              <w:jc w:val="right"/>
              <w:rPr>
                <w:sz w:val="18"/>
                <w:szCs w:val="18"/>
                <w:lang w:eastAsia="ru-RU"/>
              </w:rPr>
            </w:pPr>
            <w:r w:rsidRPr="00E43511">
              <w:rPr>
                <w:sz w:val="18"/>
                <w:szCs w:val="18"/>
                <w:lang w:eastAsia="ru-RU"/>
              </w:rPr>
              <w:t>242,00</w:t>
            </w:r>
          </w:p>
        </w:tc>
      </w:tr>
      <w:tr w:rsidR="00D0522A" w:rsidRPr="00E43511" w:rsidTr="00C954D1">
        <w:trPr>
          <w:trHeight w:val="96"/>
        </w:trPr>
        <w:tc>
          <w:tcPr>
            <w:tcW w:w="3529" w:type="dxa"/>
            <w:tcBorders>
              <w:top w:val="single" w:sz="12" w:space="0" w:color="auto"/>
              <w:left w:val="single" w:sz="12" w:space="0" w:color="auto"/>
              <w:bottom w:val="single" w:sz="12" w:space="0" w:color="auto"/>
              <w:right w:val="single" w:sz="6" w:space="0" w:color="auto"/>
            </w:tcBorders>
            <w:vAlign w:val="center"/>
          </w:tcPr>
          <w:p w:rsidR="00D0522A" w:rsidRPr="00E43511" w:rsidRDefault="00D0522A" w:rsidP="0014590E">
            <w:pPr>
              <w:rPr>
                <w:b/>
                <w:bCs/>
                <w:sz w:val="18"/>
                <w:szCs w:val="18"/>
                <w:lang w:eastAsia="ru-RU"/>
              </w:rPr>
            </w:pPr>
            <w:r w:rsidRPr="00E43511">
              <w:rPr>
                <w:b/>
                <w:bCs/>
                <w:sz w:val="18"/>
                <w:szCs w:val="18"/>
                <w:lang w:eastAsia="ru-RU"/>
              </w:rPr>
              <w:t>ИТОГО:</w:t>
            </w:r>
          </w:p>
        </w:tc>
        <w:tc>
          <w:tcPr>
            <w:tcW w:w="1023" w:type="dxa"/>
            <w:tcBorders>
              <w:top w:val="single" w:sz="12" w:space="0" w:color="auto"/>
              <w:left w:val="single" w:sz="6" w:space="0" w:color="auto"/>
              <w:bottom w:val="single" w:sz="12" w:space="0" w:color="auto"/>
              <w:right w:val="single" w:sz="6" w:space="0" w:color="auto"/>
            </w:tcBorders>
            <w:vAlign w:val="center"/>
          </w:tcPr>
          <w:p w:rsidR="00D0522A" w:rsidRPr="00E43511" w:rsidRDefault="00D0522A" w:rsidP="0014590E">
            <w:pPr>
              <w:jc w:val="center"/>
              <w:rPr>
                <w:b/>
                <w:bCs/>
                <w:sz w:val="18"/>
                <w:szCs w:val="18"/>
                <w:lang w:eastAsia="ru-RU"/>
              </w:rPr>
            </w:pPr>
            <w:r w:rsidRPr="00E43511">
              <w:rPr>
                <w:b/>
                <w:bCs/>
                <w:sz w:val="18"/>
                <w:szCs w:val="18"/>
                <w:lang w:eastAsia="ru-RU"/>
              </w:rPr>
              <w:t>15 950,30</w:t>
            </w:r>
          </w:p>
        </w:tc>
        <w:tc>
          <w:tcPr>
            <w:tcW w:w="1894" w:type="dxa"/>
            <w:tcBorders>
              <w:top w:val="single" w:sz="12" w:space="0" w:color="auto"/>
              <w:left w:val="single" w:sz="6" w:space="0" w:color="auto"/>
              <w:bottom w:val="single" w:sz="12" w:space="0" w:color="auto"/>
              <w:right w:val="single" w:sz="6" w:space="0" w:color="auto"/>
            </w:tcBorders>
            <w:vAlign w:val="center"/>
          </w:tcPr>
          <w:p w:rsidR="00D0522A" w:rsidRPr="00E43511" w:rsidRDefault="00D0522A" w:rsidP="0014590E">
            <w:pPr>
              <w:jc w:val="center"/>
              <w:rPr>
                <w:b/>
                <w:bCs/>
                <w:sz w:val="18"/>
                <w:szCs w:val="18"/>
                <w:lang w:eastAsia="ru-RU"/>
              </w:rPr>
            </w:pPr>
          </w:p>
        </w:tc>
        <w:tc>
          <w:tcPr>
            <w:tcW w:w="2394" w:type="dxa"/>
            <w:tcBorders>
              <w:top w:val="single" w:sz="12" w:space="0" w:color="auto"/>
              <w:left w:val="single" w:sz="6" w:space="0" w:color="auto"/>
              <w:bottom w:val="single" w:sz="12" w:space="0" w:color="auto"/>
              <w:right w:val="single" w:sz="12" w:space="0" w:color="auto"/>
            </w:tcBorders>
            <w:vAlign w:val="center"/>
          </w:tcPr>
          <w:p w:rsidR="00D0522A" w:rsidRPr="00E43511" w:rsidRDefault="00D0522A" w:rsidP="0014590E">
            <w:pPr>
              <w:jc w:val="center"/>
              <w:rPr>
                <w:b/>
                <w:bCs/>
                <w:sz w:val="18"/>
                <w:szCs w:val="18"/>
                <w:lang w:eastAsia="ru-RU"/>
              </w:rPr>
            </w:pPr>
          </w:p>
        </w:tc>
        <w:tc>
          <w:tcPr>
            <w:tcW w:w="1326" w:type="dxa"/>
            <w:tcBorders>
              <w:top w:val="single" w:sz="12" w:space="0" w:color="auto"/>
              <w:left w:val="single" w:sz="6" w:space="0" w:color="auto"/>
              <w:bottom w:val="single" w:sz="12" w:space="0" w:color="auto"/>
              <w:right w:val="single" w:sz="12" w:space="0" w:color="auto"/>
            </w:tcBorders>
            <w:vAlign w:val="center"/>
          </w:tcPr>
          <w:p w:rsidR="00D0522A" w:rsidRPr="00E43511" w:rsidRDefault="00D0522A" w:rsidP="0014590E">
            <w:pPr>
              <w:jc w:val="right"/>
              <w:rPr>
                <w:b/>
                <w:bCs/>
                <w:sz w:val="18"/>
                <w:szCs w:val="18"/>
                <w:lang w:eastAsia="ru-RU"/>
              </w:rPr>
            </w:pPr>
            <w:r w:rsidRPr="00E43511">
              <w:rPr>
                <w:b/>
                <w:bCs/>
                <w:sz w:val="18"/>
                <w:szCs w:val="18"/>
                <w:lang w:eastAsia="ru-RU"/>
              </w:rPr>
              <w:t>7 689 083,05</w:t>
            </w:r>
          </w:p>
        </w:tc>
      </w:tr>
    </w:tbl>
    <w:p w:rsidR="00D0522A" w:rsidRPr="006A6A88" w:rsidRDefault="00D0522A" w:rsidP="00F275A1">
      <w:pPr>
        <w:jc w:val="both"/>
        <w:rPr>
          <w:sz w:val="12"/>
          <w:szCs w:val="12"/>
        </w:rPr>
      </w:pPr>
    </w:p>
    <w:p w:rsidR="00D0522A" w:rsidRPr="00E43511" w:rsidRDefault="00D0522A" w:rsidP="00F275A1">
      <w:pPr>
        <w:ind w:firstLine="708"/>
        <w:jc w:val="both"/>
        <w:rPr>
          <w:sz w:val="28"/>
          <w:szCs w:val="28"/>
          <w:lang w:eastAsia="ru-RU"/>
        </w:rPr>
      </w:pPr>
      <w:r w:rsidRPr="00E43511">
        <w:rPr>
          <w:sz w:val="28"/>
          <w:szCs w:val="28"/>
          <w:lang w:eastAsia="ru-RU"/>
        </w:rPr>
        <w:t>2.1.</w:t>
      </w:r>
      <w:r w:rsidRPr="00E43511">
        <w:rPr>
          <w:sz w:val="28"/>
          <w:szCs w:val="28"/>
          <w:lang w:eastAsia="ru-RU"/>
        </w:rPr>
        <w:tab/>
        <w:t>В 2015 году на основании постановления администрации Озерского городского округа от 15.07.2015 №</w:t>
      </w:r>
      <w:r>
        <w:rPr>
          <w:sz w:val="28"/>
          <w:szCs w:val="28"/>
          <w:lang w:eastAsia="ru-RU"/>
        </w:rPr>
        <w:t> </w:t>
      </w:r>
      <w:r w:rsidRPr="00E43511">
        <w:rPr>
          <w:sz w:val="28"/>
          <w:szCs w:val="28"/>
          <w:lang w:eastAsia="ru-RU"/>
        </w:rPr>
        <w:t>2070 в соответствии с приказом Управления имущественных отношений администрации Озерского городского округа                                    от 30.06.2011 №</w:t>
      </w:r>
      <w:r>
        <w:rPr>
          <w:sz w:val="28"/>
          <w:szCs w:val="28"/>
          <w:lang w:eastAsia="ru-RU"/>
        </w:rPr>
        <w:t> </w:t>
      </w:r>
      <w:r w:rsidRPr="00E43511">
        <w:rPr>
          <w:sz w:val="28"/>
          <w:szCs w:val="28"/>
          <w:lang w:eastAsia="ru-RU"/>
        </w:rPr>
        <w:t>333 в казну округа переданы следующие объекты недвижимого имущества:</w:t>
      </w:r>
    </w:p>
    <w:tbl>
      <w:tblPr>
        <w:tblW w:w="10177" w:type="dxa"/>
        <w:tblLayout w:type="fixed"/>
        <w:tblLook w:val="00A0" w:firstRow="1" w:lastRow="0" w:firstColumn="1" w:lastColumn="0" w:noHBand="0" w:noVBand="0"/>
      </w:tblPr>
      <w:tblGrid>
        <w:gridCol w:w="6081"/>
        <w:gridCol w:w="1023"/>
        <w:gridCol w:w="1230"/>
        <w:gridCol w:w="1843"/>
      </w:tblGrid>
      <w:tr w:rsidR="00D0522A" w:rsidRPr="00E43511" w:rsidTr="00C954D1">
        <w:trPr>
          <w:trHeight w:val="241"/>
          <w:tblHeader/>
        </w:trPr>
        <w:tc>
          <w:tcPr>
            <w:tcW w:w="10177" w:type="dxa"/>
            <w:gridSpan w:val="4"/>
            <w:tcBorders>
              <w:bottom w:val="single" w:sz="12" w:space="0" w:color="auto"/>
            </w:tcBorders>
            <w:vAlign w:val="center"/>
          </w:tcPr>
          <w:p w:rsidR="00D0522A" w:rsidRPr="00E43511" w:rsidRDefault="00D0522A" w:rsidP="00CD29DD">
            <w:pPr>
              <w:jc w:val="right"/>
              <w:rPr>
                <w:sz w:val="18"/>
                <w:szCs w:val="18"/>
                <w:lang w:eastAsia="ru-RU"/>
              </w:rPr>
            </w:pPr>
            <w:r w:rsidRPr="00E43511">
              <w:rPr>
                <w:sz w:val="18"/>
                <w:szCs w:val="18"/>
                <w:lang w:eastAsia="ru-RU"/>
              </w:rPr>
              <w:t xml:space="preserve">Таблица № 14 </w:t>
            </w:r>
          </w:p>
        </w:tc>
      </w:tr>
      <w:tr w:rsidR="00D0522A" w:rsidRPr="00E43511" w:rsidTr="00C954D1">
        <w:trPr>
          <w:trHeight w:val="241"/>
          <w:tblHeader/>
        </w:trPr>
        <w:tc>
          <w:tcPr>
            <w:tcW w:w="6081" w:type="dxa"/>
            <w:tcBorders>
              <w:top w:val="single" w:sz="12" w:space="0" w:color="auto"/>
              <w:left w:val="single" w:sz="12" w:space="0" w:color="auto"/>
              <w:bottom w:val="single" w:sz="12" w:space="0" w:color="auto"/>
              <w:right w:val="single" w:sz="6" w:space="0" w:color="auto"/>
            </w:tcBorders>
          </w:tcPr>
          <w:p w:rsidR="00D0522A" w:rsidRPr="00E43511" w:rsidRDefault="00D0522A" w:rsidP="00A36AC5">
            <w:pPr>
              <w:jc w:val="center"/>
              <w:rPr>
                <w:sz w:val="18"/>
                <w:szCs w:val="18"/>
                <w:lang w:eastAsia="ru-RU"/>
              </w:rPr>
            </w:pPr>
            <w:r w:rsidRPr="00E43511">
              <w:rPr>
                <w:sz w:val="18"/>
                <w:szCs w:val="18"/>
                <w:lang w:eastAsia="ru-RU"/>
              </w:rPr>
              <w:t>Наименование</w:t>
            </w:r>
          </w:p>
        </w:tc>
        <w:tc>
          <w:tcPr>
            <w:tcW w:w="1023" w:type="dxa"/>
            <w:tcBorders>
              <w:top w:val="single" w:sz="12" w:space="0" w:color="auto"/>
              <w:left w:val="single" w:sz="6" w:space="0" w:color="auto"/>
              <w:bottom w:val="single" w:sz="12" w:space="0" w:color="auto"/>
              <w:right w:val="single" w:sz="6" w:space="0" w:color="auto"/>
            </w:tcBorders>
          </w:tcPr>
          <w:p w:rsidR="00D0522A" w:rsidRPr="00E43511" w:rsidRDefault="00D0522A" w:rsidP="00A36AC5">
            <w:pPr>
              <w:jc w:val="center"/>
              <w:rPr>
                <w:sz w:val="18"/>
                <w:szCs w:val="18"/>
                <w:lang w:eastAsia="ru-RU"/>
              </w:rPr>
            </w:pPr>
            <w:r w:rsidRPr="00E43511">
              <w:rPr>
                <w:sz w:val="18"/>
                <w:szCs w:val="18"/>
                <w:lang w:eastAsia="ru-RU"/>
              </w:rPr>
              <w:t>Площадь, кв.м</w:t>
            </w:r>
          </w:p>
        </w:tc>
        <w:tc>
          <w:tcPr>
            <w:tcW w:w="1230" w:type="dxa"/>
            <w:tcBorders>
              <w:top w:val="single" w:sz="12" w:space="0" w:color="auto"/>
              <w:left w:val="single" w:sz="6" w:space="0" w:color="auto"/>
              <w:bottom w:val="single" w:sz="12" w:space="0" w:color="auto"/>
              <w:right w:val="single" w:sz="6" w:space="0" w:color="auto"/>
            </w:tcBorders>
          </w:tcPr>
          <w:p w:rsidR="00D0522A" w:rsidRPr="00E43511" w:rsidRDefault="00D0522A" w:rsidP="00A36AC5">
            <w:pPr>
              <w:jc w:val="center"/>
              <w:rPr>
                <w:sz w:val="18"/>
                <w:szCs w:val="18"/>
                <w:lang w:eastAsia="ru-RU"/>
              </w:rPr>
            </w:pPr>
            <w:r w:rsidRPr="00E43511">
              <w:rPr>
                <w:sz w:val="18"/>
                <w:szCs w:val="18"/>
                <w:lang w:eastAsia="ru-RU"/>
              </w:rPr>
              <w:t>Балансовая стоимость</w:t>
            </w:r>
          </w:p>
        </w:tc>
        <w:tc>
          <w:tcPr>
            <w:tcW w:w="1843" w:type="dxa"/>
            <w:tcBorders>
              <w:top w:val="single" w:sz="12" w:space="0" w:color="auto"/>
              <w:left w:val="single" w:sz="6" w:space="0" w:color="auto"/>
              <w:bottom w:val="single" w:sz="12" w:space="0" w:color="auto"/>
              <w:right w:val="single" w:sz="12" w:space="0" w:color="auto"/>
            </w:tcBorders>
          </w:tcPr>
          <w:p w:rsidR="00D0522A" w:rsidRPr="00E43511" w:rsidRDefault="00D0522A" w:rsidP="00A36AC5">
            <w:pPr>
              <w:jc w:val="center"/>
              <w:rPr>
                <w:sz w:val="18"/>
                <w:szCs w:val="18"/>
                <w:lang w:eastAsia="ru-RU"/>
              </w:rPr>
            </w:pPr>
            <w:r w:rsidRPr="00E43511">
              <w:rPr>
                <w:sz w:val="18"/>
                <w:szCs w:val="18"/>
                <w:lang w:eastAsia="ru-RU"/>
              </w:rPr>
              <w:t>Данные о гос. регистрации</w:t>
            </w:r>
          </w:p>
        </w:tc>
      </w:tr>
      <w:tr w:rsidR="00D0522A" w:rsidRPr="00E43511" w:rsidTr="00C954D1">
        <w:trPr>
          <w:trHeight w:val="108"/>
        </w:trPr>
        <w:tc>
          <w:tcPr>
            <w:tcW w:w="6081" w:type="dxa"/>
            <w:tcBorders>
              <w:top w:val="single" w:sz="12" w:space="0" w:color="auto"/>
              <w:left w:val="single" w:sz="12" w:space="0" w:color="auto"/>
              <w:bottom w:val="single" w:sz="6" w:space="0" w:color="auto"/>
              <w:right w:val="single" w:sz="6" w:space="0" w:color="auto"/>
            </w:tcBorders>
            <w:vAlign w:val="center"/>
          </w:tcPr>
          <w:p w:rsidR="00D0522A" w:rsidRPr="00E43511" w:rsidRDefault="00D0522A" w:rsidP="00CD29DD">
            <w:pPr>
              <w:rPr>
                <w:sz w:val="18"/>
                <w:szCs w:val="18"/>
                <w:lang w:eastAsia="ru-RU"/>
              </w:rPr>
            </w:pPr>
            <w:r w:rsidRPr="00E43511">
              <w:rPr>
                <w:sz w:val="18"/>
                <w:szCs w:val="18"/>
                <w:lang w:eastAsia="ru-RU"/>
              </w:rPr>
              <w:t>Нежилое здание – Детский сад-ясли № 1 по ул. Садовая, 4</w:t>
            </w:r>
          </w:p>
        </w:tc>
        <w:tc>
          <w:tcPr>
            <w:tcW w:w="1023" w:type="dxa"/>
            <w:tcBorders>
              <w:top w:val="single" w:sz="12" w:space="0" w:color="auto"/>
              <w:left w:val="single" w:sz="6" w:space="0" w:color="auto"/>
              <w:bottom w:val="single" w:sz="6" w:space="0" w:color="auto"/>
              <w:right w:val="single" w:sz="6"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402,6</w:t>
            </w:r>
          </w:p>
        </w:tc>
        <w:tc>
          <w:tcPr>
            <w:tcW w:w="1230" w:type="dxa"/>
            <w:tcBorders>
              <w:top w:val="single" w:sz="12" w:space="0" w:color="auto"/>
              <w:left w:val="single" w:sz="6" w:space="0" w:color="auto"/>
              <w:bottom w:val="single" w:sz="6" w:space="0" w:color="auto"/>
              <w:right w:val="single" w:sz="8"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340 575,78</w:t>
            </w:r>
          </w:p>
        </w:tc>
        <w:tc>
          <w:tcPr>
            <w:tcW w:w="1843" w:type="dxa"/>
            <w:tcBorders>
              <w:top w:val="single" w:sz="12" w:space="0" w:color="auto"/>
              <w:left w:val="single" w:sz="8" w:space="0" w:color="auto"/>
              <w:bottom w:val="single" w:sz="8" w:space="0" w:color="auto"/>
              <w:right w:val="single" w:sz="12" w:space="0" w:color="auto"/>
            </w:tcBorders>
            <w:vAlign w:val="center"/>
          </w:tcPr>
          <w:p w:rsidR="00D0522A" w:rsidRPr="00E43511" w:rsidRDefault="00D0522A" w:rsidP="00A36AC5">
            <w:pPr>
              <w:jc w:val="center"/>
              <w:rPr>
                <w:sz w:val="18"/>
                <w:szCs w:val="18"/>
                <w:lang w:eastAsia="ru-RU"/>
              </w:rPr>
            </w:pPr>
            <w:r w:rsidRPr="00E43511">
              <w:rPr>
                <w:color w:val="FF0000"/>
                <w:sz w:val="18"/>
                <w:szCs w:val="18"/>
                <w:lang w:eastAsia="ru-RU"/>
              </w:rPr>
              <w:t>-</w:t>
            </w:r>
          </w:p>
        </w:tc>
      </w:tr>
      <w:tr w:rsidR="00D0522A" w:rsidRPr="00E43511" w:rsidTr="00C954D1">
        <w:trPr>
          <w:trHeight w:val="176"/>
        </w:trPr>
        <w:tc>
          <w:tcPr>
            <w:tcW w:w="6081" w:type="dxa"/>
            <w:tcBorders>
              <w:top w:val="single" w:sz="6" w:space="0" w:color="auto"/>
              <w:left w:val="single" w:sz="12" w:space="0" w:color="auto"/>
              <w:bottom w:val="single" w:sz="6" w:space="0" w:color="auto"/>
              <w:right w:val="single" w:sz="6" w:space="0" w:color="auto"/>
            </w:tcBorders>
            <w:vAlign w:val="center"/>
          </w:tcPr>
          <w:p w:rsidR="00D0522A" w:rsidRPr="00E43511" w:rsidRDefault="00D0522A" w:rsidP="00A36AC5">
            <w:pPr>
              <w:rPr>
                <w:sz w:val="18"/>
                <w:szCs w:val="18"/>
                <w:lang w:eastAsia="ru-RU"/>
              </w:rPr>
            </w:pPr>
            <w:r w:rsidRPr="00E43511">
              <w:rPr>
                <w:sz w:val="18"/>
                <w:szCs w:val="18"/>
                <w:lang w:eastAsia="ru-RU"/>
              </w:rPr>
              <w:t>Сооружение – Веранда одноэтажная по ул. Садовая, 4</w:t>
            </w:r>
          </w:p>
        </w:tc>
        <w:tc>
          <w:tcPr>
            <w:tcW w:w="1023" w:type="dxa"/>
            <w:tcBorders>
              <w:top w:val="single" w:sz="6" w:space="0" w:color="auto"/>
              <w:left w:val="single" w:sz="6" w:space="0" w:color="auto"/>
              <w:bottom w:val="single" w:sz="6" w:space="0" w:color="auto"/>
              <w:right w:val="single" w:sz="6"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30,1</w:t>
            </w:r>
          </w:p>
        </w:tc>
        <w:tc>
          <w:tcPr>
            <w:tcW w:w="1230" w:type="dxa"/>
            <w:tcBorders>
              <w:top w:val="single" w:sz="6" w:space="0" w:color="auto"/>
              <w:left w:val="single" w:sz="6" w:space="0" w:color="auto"/>
              <w:bottom w:val="single" w:sz="6" w:space="0" w:color="auto"/>
              <w:right w:val="single" w:sz="8"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398,00</w:t>
            </w:r>
          </w:p>
        </w:tc>
        <w:tc>
          <w:tcPr>
            <w:tcW w:w="1843"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r>
      <w:tr w:rsidR="00D0522A" w:rsidRPr="00E43511" w:rsidTr="00C954D1">
        <w:trPr>
          <w:trHeight w:val="108"/>
        </w:trPr>
        <w:tc>
          <w:tcPr>
            <w:tcW w:w="6081" w:type="dxa"/>
            <w:tcBorders>
              <w:top w:val="single" w:sz="6" w:space="0" w:color="auto"/>
              <w:left w:val="single" w:sz="12" w:space="0" w:color="auto"/>
              <w:bottom w:val="single" w:sz="6" w:space="0" w:color="auto"/>
              <w:right w:val="single" w:sz="6" w:space="0" w:color="auto"/>
            </w:tcBorders>
            <w:vAlign w:val="center"/>
          </w:tcPr>
          <w:p w:rsidR="00D0522A" w:rsidRPr="00E43511" w:rsidRDefault="00D0522A" w:rsidP="00A36AC5">
            <w:pPr>
              <w:rPr>
                <w:sz w:val="18"/>
                <w:szCs w:val="18"/>
                <w:lang w:eastAsia="ru-RU"/>
              </w:rPr>
            </w:pPr>
            <w:r w:rsidRPr="00E43511">
              <w:rPr>
                <w:sz w:val="18"/>
                <w:szCs w:val="18"/>
                <w:lang w:eastAsia="ru-RU"/>
              </w:rPr>
              <w:t>Здание сарая деревянного д/ я «Полянка» по ул. Садовая, 4б</w:t>
            </w:r>
          </w:p>
        </w:tc>
        <w:tc>
          <w:tcPr>
            <w:tcW w:w="1023" w:type="dxa"/>
            <w:tcBorders>
              <w:top w:val="single" w:sz="6" w:space="0" w:color="auto"/>
              <w:left w:val="single" w:sz="6" w:space="0" w:color="auto"/>
              <w:bottom w:val="single" w:sz="6" w:space="0" w:color="auto"/>
              <w:right w:val="single" w:sz="6"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30,30</w:t>
            </w:r>
          </w:p>
        </w:tc>
        <w:tc>
          <w:tcPr>
            <w:tcW w:w="1230" w:type="dxa"/>
            <w:tcBorders>
              <w:top w:val="single" w:sz="6" w:space="0" w:color="auto"/>
              <w:left w:val="single" w:sz="6" w:space="0" w:color="auto"/>
              <w:bottom w:val="single" w:sz="6" w:space="0" w:color="auto"/>
              <w:right w:val="single" w:sz="8"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289,00</w:t>
            </w:r>
          </w:p>
        </w:tc>
        <w:tc>
          <w:tcPr>
            <w:tcW w:w="1843" w:type="dxa"/>
            <w:tcBorders>
              <w:top w:val="single" w:sz="8" w:space="0" w:color="auto"/>
              <w:left w:val="single" w:sz="8" w:space="0" w:color="auto"/>
              <w:bottom w:val="single" w:sz="8" w:space="0" w:color="auto"/>
              <w:right w:val="single" w:sz="12"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r>
      <w:tr w:rsidR="00D0522A" w:rsidRPr="00E43511" w:rsidTr="00C954D1">
        <w:trPr>
          <w:trHeight w:val="210"/>
        </w:trPr>
        <w:tc>
          <w:tcPr>
            <w:tcW w:w="6081" w:type="dxa"/>
            <w:tcBorders>
              <w:top w:val="single" w:sz="6" w:space="0" w:color="auto"/>
              <w:left w:val="single" w:sz="12" w:space="0" w:color="auto"/>
              <w:bottom w:val="single" w:sz="12" w:space="0" w:color="auto"/>
              <w:right w:val="single" w:sz="6" w:space="0" w:color="auto"/>
            </w:tcBorders>
            <w:vAlign w:val="center"/>
          </w:tcPr>
          <w:p w:rsidR="00D0522A" w:rsidRPr="00E43511" w:rsidRDefault="00D0522A" w:rsidP="00CD29DD">
            <w:pPr>
              <w:rPr>
                <w:sz w:val="18"/>
                <w:szCs w:val="18"/>
                <w:lang w:eastAsia="ru-RU"/>
              </w:rPr>
            </w:pPr>
            <w:r w:rsidRPr="00E43511">
              <w:rPr>
                <w:sz w:val="18"/>
                <w:szCs w:val="18"/>
                <w:lang w:eastAsia="ru-RU"/>
              </w:rPr>
              <w:t>Замощение в районе нежилого здания – Детский сад-ясли № 1 по ул. Садовая,4</w:t>
            </w:r>
          </w:p>
        </w:tc>
        <w:tc>
          <w:tcPr>
            <w:tcW w:w="1023" w:type="dxa"/>
            <w:tcBorders>
              <w:top w:val="single" w:sz="6" w:space="0" w:color="auto"/>
              <w:left w:val="single" w:sz="6" w:space="0" w:color="auto"/>
              <w:bottom w:val="single" w:sz="12" w:space="0" w:color="auto"/>
              <w:right w:val="single" w:sz="6"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28,5</w:t>
            </w:r>
          </w:p>
        </w:tc>
        <w:tc>
          <w:tcPr>
            <w:tcW w:w="1230" w:type="dxa"/>
            <w:tcBorders>
              <w:top w:val="single" w:sz="6" w:space="0" w:color="auto"/>
              <w:left w:val="single" w:sz="6" w:space="0" w:color="auto"/>
              <w:bottom w:val="single" w:sz="12" w:space="0" w:color="auto"/>
              <w:right w:val="single" w:sz="8" w:space="0" w:color="auto"/>
            </w:tcBorders>
            <w:vAlign w:val="center"/>
          </w:tcPr>
          <w:p w:rsidR="00D0522A" w:rsidRPr="00E43511" w:rsidRDefault="00D0522A" w:rsidP="00A36AC5">
            <w:pPr>
              <w:jc w:val="right"/>
              <w:rPr>
                <w:sz w:val="18"/>
                <w:szCs w:val="18"/>
                <w:lang w:eastAsia="ru-RU"/>
              </w:rPr>
            </w:pPr>
            <w:r w:rsidRPr="00E43511">
              <w:rPr>
                <w:sz w:val="18"/>
                <w:szCs w:val="18"/>
                <w:lang w:eastAsia="ru-RU"/>
              </w:rPr>
              <w:t>242,00</w:t>
            </w:r>
          </w:p>
        </w:tc>
        <w:tc>
          <w:tcPr>
            <w:tcW w:w="1843" w:type="dxa"/>
            <w:tcBorders>
              <w:top w:val="single" w:sz="8" w:space="0" w:color="auto"/>
              <w:left w:val="single" w:sz="8" w:space="0" w:color="auto"/>
              <w:bottom w:val="single" w:sz="12" w:space="0" w:color="auto"/>
              <w:right w:val="single" w:sz="12" w:space="0" w:color="auto"/>
            </w:tcBorders>
            <w:vAlign w:val="center"/>
          </w:tcPr>
          <w:p w:rsidR="00D0522A" w:rsidRPr="00E43511" w:rsidRDefault="00D0522A" w:rsidP="00A36AC5">
            <w:pPr>
              <w:jc w:val="center"/>
              <w:rPr>
                <w:sz w:val="18"/>
                <w:szCs w:val="18"/>
                <w:lang w:eastAsia="ru-RU"/>
              </w:rPr>
            </w:pPr>
            <w:r w:rsidRPr="00E43511">
              <w:rPr>
                <w:sz w:val="18"/>
                <w:szCs w:val="18"/>
                <w:lang w:eastAsia="ru-RU"/>
              </w:rPr>
              <w:t>-</w:t>
            </w:r>
          </w:p>
        </w:tc>
      </w:tr>
      <w:tr w:rsidR="00D0522A" w:rsidRPr="00E43511" w:rsidTr="00C954D1">
        <w:trPr>
          <w:trHeight w:val="210"/>
        </w:trPr>
        <w:tc>
          <w:tcPr>
            <w:tcW w:w="6081" w:type="dxa"/>
            <w:tcBorders>
              <w:top w:val="single" w:sz="12" w:space="0" w:color="auto"/>
              <w:left w:val="single" w:sz="12" w:space="0" w:color="auto"/>
              <w:bottom w:val="single" w:sz="12" w:space="0" w:color="auto"/>
              <w:right w:val="single" w:sz="6" w:space="0" w:color="auto"/>
            </w:tcBorders>
            <w:vAlign w:val="center"/>
          </w:tcPr>
          <w:p w:rsidR="00D0522A" w:rsidRPr="00E43511" w:rsidRDefault="00D0522A" w:rsidP="00A36AC5">
            <w:pPr>
              <w:rPr>
                <w:b/>
                <w:sz w:val="18"/>
                <w:szCs w:val="18"/>
                <w:lang w:eastAsia="ru-RU"/>
              </w:rPr>
            </w:pPr>
            <w:r w:rsidRPr="00E43511">
              <w:rPr>
                <w:b/>
                <w:sz w:val="18"/>
                <w:szCs w:val="18"/>
                <w:lang w:eastAsia="ru-RU"/>
              </w:rPr>
              <w:t>ИТОГО:</w:t>
            </w:r>
          </w:p>
        </w:tc>
        <w:tc>
          <w:tcPr>
            <w:tcW w:w="1023" w:type="dxa"/>
            <w:tcBorders>
              <w:top w:val="single" w:sz="12" w:space="0" w:color="auto"/>
              <w:left w:val="single" w:sz="6" w:space="0" w:color="auto"/>
              <w:bottom w:val="single" w:sz="12" w:space="0" w:color="auto"/>
              <w:right w:val="single" w:sz="6" w:space="0" w:color="auto"/>
            </w:tcBorders>
            <w:vAlign w:val="center"/>
          </w:tcPr>
          <w:p w:rsidR="00D0522A" w:rsidRPr="00E43511" w:rsidRDefault="00D0522A" w:rsidP="00A36AC5">
            <w:pPr>
              <w:jc w:val="center"/>
              <w:rPr>
                <w:b/>
                <w:sz w:val="18"/>
                <w:szCs w:val="18"/>
                <w:lang w:eastAsia="ru-RU"/>
              </w:rPr>
            </w:pPr>
          </w:p>
        </w:tc>
        <w:tc>
          <w:tcPr>
            <w:tcW w:w="1230" w:type="dxa"/>
            <w:tcBorders>
              <w:top w:val="single" w:sz="12" w:space="0" w:color="auto"/>
              <w:left w:val="single" w:sz="6" w:space="0" w:color="auto"/>
              <w:bottom w:val="single" w:sz="12" w:space="0" w:color="auto"/>
              <w:right w:val="single" w:sz="8" w:space="0" w:color="auto"/>
            </w:tcBorders>
            <w:vAlign w:val="center"/>
          </w:tcPr>
          <w:p w:rsidR="00D0522A" w:rsidRPr="00E43511" w:rsidRDefault="00D0522A" w:rsidP="00A36AC5">
            <w:pPr>
              <w:jc w:val="right"/>
              <w:rPr>
                <w:b/>
                <w:sz w:val="18"/>
                <w:szCs w:val="18"/>
                <w:lang w:eastAsia="ru-RU"/>
              </w:rPr>
            </w:pPr>
            <w:r w:rsidRPr="00E43511">
              <w:rPr>
                <w:b/>
                <w:sz w:val="18"/>
                <w:szCs w:val="18"/>
                <w:lang w:eastAsia="ru-RU"/>
              </w:rPr>
              <w:t>341 504,78</w:t>
            </w:r>
          </w:p>
        </w:tc>
        <w:tc>
          <w:tcPr>
            <w:tcW w:w="1843" w:type="dxa"/>
            <w:tcBorders>
              <w:top w:val="single" w:sz="12" w:space="0" w:color="auto"/>
              <w:left w:val="single" w:sz="8" w:space="0" w:color="auto"/>
              <w:bottom w:val="single" w:sz="12" w:space="0" w:color="auto"/>
              <w:right w:val="single" w:sz="12" w:space="0" w:color="auto"/>
            </w:tcBorders>
            <w:vAlign w:val="center"/>
          </w:tcPr>
          <w:p w:rsidR="00D0522A" w:rsidRPr="00E43511" w:rsidRDefault="00D0522A" w:rsidP="00A36AC5">
            <w:pPr>
              <w:jc w:val="center"/>
              <w:rPr>
                <w:b/>
                <w:sz w:val="18"/>
                <w:szCs w:val="18"/>
                <w:lang w:eastAsia="ru-RU"/>
              </w:rPr>
            </w:pPr>
          </w:p>
        </w:tc>
      </w:tr>
    </w:tbl>
    <w:p w:rsidR="00D0522A" w:rsidRPr="00AE6C7B" w:rsidRDefault="00D0522A" w:rsidP="00AE6C7B">
      <w:pPr>
        <w:jc w:val="both"/>
        <w:rPr>
          <w:sz w:val="10"/>
          <w:szCs w:val="10"/>
          <w:lang w:eastAsia="ru-RU"/>
        </w:rPr>
      </w:pPr>
    </w:p>
    <w:p w:rsidR="00D0522A" w:rsidRPr="00E43511" w:rsidRDefault="00D0522A" w:rsidP="00F275A1">
      <w:pPr>
        <w:ind w:firstLine="708"/>
        <w:jc w:val="both"/>
        <w:rPr>
          <w:sz w:val="28"/>
          <w:szCs w:val="28"/>
        </w:rPr>
      </w:pPr>
      <w:r w:rsidRPr="00E43511">
        <w:rPr>
          <w:sz w:val="28"/>
          <w:szCs w:val="28"/>
        </w:rPr>
        <w:t>3.</w:t>
      </w:r>
      <w:r w:rsidRPr="00E43511">
        <w:rPr>
          <w:sz w:val="28"/>
          <w:szCs w:val="28"/>
        </w:rPr>
        <w:tab/>
        <w:t>Постановлениями администрации Озерского городского округа                               от 24.01.2006 №</w:t>
      </w:r>
      <w:r>
        <w:rPr>
          <w:sz w:val="28"/>
          <w:szCs w:val="28"/>
        </w:rPr>
        <w:t> </w:t>
      </w:r>
      <w:r w:rsidRPr="00E43511">
        <w:rPr>
          <w:sz w:val="28"/>
          <w:szCs w:val="28"/>
        </w:rPr>
        <w:t>93, от 29.05.2012 №</w:t>
      </w:r>
      <w:r>
        <w:rPr>
          <w:sz w:val="28"/>
          <w:szCs w:val="28"/>
        </w:rPr>
        <w:t> </w:t>
      </w:r>
      <w:r w:rsidRPr="00E43511">
        <w:rPr>
          <w:sz w:val="28"/>
          <w:szCs w:val="28"/>
        </w:rPr>
        <w:t>1530, от 29.05.2012 №</w:t>
      </w:r>
      <w:r>
        <w:rPr>
          <w:sz w:val="28"/>
          <w:szCs w:val="28"/>
        </w:rPr>
        <w:t> </w:t>
      </w:r>
      <w:r w:rsidRPr="00E43511">
        <w:rPr>
          <w:sz w:val="28"/>
          <w:szCs w:val="28"/>
        </w:rPr>
        <w:t xml:space="preserve">1531, от 07.06.2016 </w:t>
      </w:r>
      <w:r>
        <w:rPr>
          <w:sz w:val="28"/>
          <w:szCs w:val="28"/>
        </w:rPr>
        <w:t xml:space="preserve">         № </w:t>
      </w:r>
      <w:r w:rsidRPr="00E43511">
        <w:rPr>
          <w:sz w:val="28"/>
          <w:szCs w:val="28"/>
        </w:rPr>
        <w:t>1464 Учреждению переданы в постоянное (бессрочное) пользование следующие земельные участки:</w:t>
      </w:r>
    </w:p>
    <w:p w:rsidR="00D0522A" w:rsidRPr="00E43511" w:rsidRDefault="00D0522A" w:rsidP="00F275A1">
      <w:pPr>
        <w:jc w:val="both"/>
        <w:rPr>
          <w:sz w:val="28"/>
          <w:szCs w:val="28"/>
        </w:rPr>
      </w:pPr>
      <w:r w:rsidRPr="00E43511">
        <w:rPr>
          <w:color w:val="FF0000"/>
          <w:sz w:val="28"/>
          <w:szCs w:val="28"/>
        </w:rPr>
        <w:tab/>
      </w:r>
      <w:r w:rsidRPr="00E43511">
        <w:rPr>
          <w:sz w:val="28"/>
          <w:szCs w:val="28"/>
        </w:rPr>
        <w:t>–</w:t>
      </w:r>
      <w:r w:rsidRPr="00E43511">
        <w:rPr>
          <w:sz w:val="28"/>
          <w:szCs w:val="28"/>
        </w:rPr>
        <w:tab/>
        <w:t>земельный участок общей площадью 70433,0 кв.м под размещение нежилых зданий и сооружений детского сада «Родничок», расположенного                                по ул. Гагарина, 5;</w:t>
      </w:r>
    </w:p>
    <w:p w:rsidR="00D0522A" w:rsidRPr="00E43511" w:rsidRDefault="00D0522A" w:rsidP="00F275A1">
      <w:pPr>
        <w:jc w:val="both"/>
        <w:rPr>
          <w:sz w:val="28"/>
          <w:szCs w:val="28"/>
        </w:rPr>
      </w:pPr>
      <w:r w:rsidRPr="00E43511">
        <w:rPr>
          <w:sz w:val="28"/>
          <w:szCs w:val="28"/>
        </w:rPr>
        <w:tab/>
        <w:t>–</w:t>
      </w:r>
      <w:r w:rsidRPr="00E43511">
        <w:rPr>
          <w:sz w:val="28"/>
          <w:szCs w:val="28"/>
        </w:rPr>
        <w:tab/>
        <w:t>земельный участок общей площадью 11 641,0 кв.м. под размещение нежилых зданий и сооружений детского сада «Родничок», расположенных                             по ул. Южно-Уральская, 6;</w:t>
      </w:r>
    </w:p>
    <w:p w:rsidR="00D0522A" w:rsidRPr="00E43511" w:rsidRDefault="00D0522A" w:rsidP="00F275A1">
      <w:pPr>
        <w:ind w:firstLine="708"/>
        <w:jc w:val="both"/>
        <w:rPr>
          <w:sz w:val="28"/>
          <w:szCs w:val="20"/>
        </w:rPr>
      </w:pPr>
      <w:r w:rsidRPr="00E43511">
        <w:rPr>
          <w:sz w:val="28"/>
          <w:szCs w:val="28"/>
        </w:rPr>
        <w:lastRenderedPageBreak/>
        <w:t>–</w:t>
      </w:r>
      <w:r w:rsidRPr="00E43511">
        <w:rPr>
          <w:sz w:val="28"/>
          <w:szCs w:val="28"/>
        </w:rPr>
        <w:tab/>
        <w:t>земельный участок общей площадью 2 964,0 кв.м. под размещение нежилых зданий и сооружений детского сада «Родничок», расположенных                               по ул. Садовая, 4 (на основании постановления от 27.08.2015 №</w:t>
      </w:r>
      <w:r>
        <w:rPr>
          <w:sz w:val="28"/>
          <w:szCs w:val="28"/>
        </w:rPr>
        <w:t> </w:t>
      </w:r>
      <w:r w:rsidRPr="00E43511">
        <w:rPr>
          <w:sz w:val="28"/>
          <w:szCs w:val="28"/>
        </w:rPr>
        <w:t>2498 изъят);</w:t>
      </w:r>
    </w:p>
    <w:p w:rsidR="00D0522A" w:rsidRPr="00E43511" w:rsidRDefault="00D0522A" w:rsidP="00F275A1">
      <w:pPr>
        <w:jc w:val="both"/>
        <w:rPr>
          <w:sz w:val="28"/>
          <w:szCs w:val="28"/>
        </w:rPr>
      </w:pPr>
      <w:r w:rsidRPr="00E43511">
        <w:rPr>
          <w:sz w:val="28"/>
          <w:szCs w:val="28"/>
        </w:rPr>
        <w:tab/>
        <w:t>–</w:t>
      </w:r>
      <w:r w:rsidRPr="00E43511">
        <w:rPr>
          <w:sz w:val="28"/>
          <w:szCs w:val="28"/>
        </w:rPr>
        <w:tab/>
        <w:t>земельный участок общей площадью 6 246,0 кв.м. под размещение нежилых зданий и сооружений детского сада №3 «Родничок», расположенных                        по ул. Советская, 2а.</w:t>
      </w:r>
    </w:p>
    <w:p w:rsidR="00D0522A" w:rsidRDefault="00D0522A" w:rsidP="00F275A1">
      <w:pPr>
        <w:ind w:firstLine="708"/>
        <w:jc w:val="both"/>
        <w:rPr>
          <w:sz w:val="28"/>
          <w:szCs w:val="20"/>
          <w:lang w:eastAsia="ru-RU"/>
        </w:rPr>
      </w:pPr>
      <w:r w:rsidRPr="00E43511">
        <w:rPr>
          <w:sz w:val="28"/>
          <w:szCs w:val="20"/>
          <w:lang w:eastAsia="ru-RU"/>
        </w:rPr>
        <w:t>4.</w:t>
      </w:r>
      <w:r w:rsidRPr="00E43511">
        <w:rPr>
          <w:sz w:val="28"/>
          <w:szCs w:val="20"/>
          <w:lang w:eastAsia="ru-RU"/>
        </w:rPr>
        <w:tab/>
        <w:t>По данным бухгалтерской (финансовой) отчетности (ф. 0503768 «Сведения о движении нефинансовых активов») за 2015, 2016 годы стоимость основных средств и материальных запасов, поступивших в Учреждение</w:t>
      </w:r>
      <w:r>
        <w:rPr>
          <w:sz w:val="28"/>
          <w:szCs w:val="20"/>
          <w:lang w:eastAsia="ru-RU"/>
        </w:rPr>
        <w:t>,</w:t>
      </w:r>
      <w:r w:rsidRPr="00E43511">
        <w:rPr>
          <w:sz w:val="28"/>
          <w:szCs w:val="20"/>
          <w:lang w:eastAsia="ru-RU"/>
        </w:rPr>
        <w:t xml:space="preserve"> составила </w:t>
      </w:r>
      <w:r w:rsidRPr="00E43511">
        <w:rPr>
          <w:bCs/>
          <w:sz w:val="28"/>
          <w:szCs w:val="28"/>
          <w:lang w:eastAsia="ru-RU"/>
        </w:rPr>
        <w:t xml:space="preserve">7 396 350,04 </w:t>
      </w:r>
      <w:r w:rsidRPr="00E43511">
        <w:rPr>
          <w:sz w:val="28"/>
          <w:szCs w:val="28"/>
          <w:lang w:eastAsia="ru-RU"/>
        </w:rPr>
        <w:t xml:space="preserve">рублей, стоимость выбывших </w:t>
      </w:r>
      <w:r w:rsidRPr="00E43511">
        <w:rPr>
          <w:sz w:val="28"/>
          <w:szCs w:val="20"/>
          <w:lang w:eastAsia="ru-RU"/>
        </w:rPr>
        <w:t xml:space="preserve">основных средств и материальных запасов составила </w:t>
      </w:r>
      <w:r w:rsidRPr="00E43511">
        <w:rPr>
          <w:bCs/>
          <w:sz w:val="28"/>
          <w:szCs w:val="28"/>
          <w:lang w:eastAsia="ru-RU"/>
        </w:rPr>
        <w:t>6 204 695,81</w:t>
      </w:r>
      <w:r w:rsidRPr="00E43511">
        <w:rPr>
          <w:b/>
          <w:bCs/>
          <w:sz w:val="28"/>
          <w:szCs w:val="28"/>
          <w:lang w:eastAsia="ru-RU"/>
        </w:rPr>
        <w:t xml:space="preserve"> </w:t>
      </w:r>
      <w:r w:rsidRPr="00E43511">
        <w:rPr>
          <w:sz w:val="28"/>
          <w:szCs w:val="28"/>
          <w:lang w:eastAsia="ru-RU"/>
        </w:rPr>
        <w:t>рублей, в том числе</w:t>
      </w:r>
      <w:r w:rsidRPr="00E43511">
        <w:rPr>
          <w:sz w:val="28"/>
          <w:szCs w:val="20"/>
          <w:lang w:eastAsia="ru-RU"/>
        </w:rPr>
        <w:t>:</w:t>
      </w:r>
    </w:p>
    <w:tbl>
      <w:tblPr>
        <w:tblW w:w="10146"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459"/>
        <w:gridCol w:w="4047"/>
        <w:gridCol w:w="1559"/>
        <w:gridCol w:w="1276"/>
        <w:gridCol w:w="1276"/>
        <w:gridCol w:w="142"/>
        <w:gridCol w:w="1387"/>
      </w:tblGrid>
      <w:tr w:rsidR="00D0522A" w:rsidRPr="00E43511" w:rsidTr="00D5101F">
        <w:trPr>
          <w:trHeight w:val="82"/>
          <w:tblHeader/>
        </w:trPr>
        <w:tc>
          <w:tcPr>
            <w:tcW w:w="10146" w:type="dxa"/>
            <w:gridSpan w:val="7"/>
            <w:tcBorders>
              <w:top w:val="nil"/>
              <w:left w:val="nil"/>
              <w:bottom w:val="single" w:sz="12" w:space="0" w:color="auto"/>
              <w:right w:val="nil"/>
            </w:tcBorders>
            <w:vAlign w:val="center"/>
          </w:tcPr>
          <w:p w:rsidR="00D0522A" w:rsidRPr="00E43511" w:rsidRDefault="00D0522A" w:rsidP="00F64A58">
            <w:pPr>
              <w:jc w:val="right"/>
              <w:rPr>
                <w:sz w:val="18"/>
                <w:szCs w:val="18"/>
                <w:lang w:eastAsia="ru-RU"/>
              </w:rPr>
            </w:pPr>
            <w:r w:rsidRPr="00E43511">
              <w:rPr>
                <w:sz w:val="18"/>
                <w:szCs w:val="18"/>
                <w:lang w:eastAsia="ru-RU"/>
              </w:rPr>
              <w:t>Таблица № 15 (рублей)</w:t>
            </w:r>
          </w:p>
        </w:tc>
      </w:tr>
      <w:tr w:rsidR="00D0522A" w:rsidRPr="00E43511" w:rsidTr="00D5101F">
        <w:trPr>
          <w:trHeight w:val="267"/>
          <w:tblHeader/>
        </w:trPr>
        <w:tc>
          <w:tcPr>
            <w:tcW w:w="459" w:type="dxa"/>
            <w:tcBorders>
              <w:top w:val="single" w:sz="12" w:space="0" w:color="auto"/>
              <w:bottom w:val="single" w:sz="12" w:space="0" w:color="auto"/>
            </w:tcBorders>
          </w:tcPr>
          <w:p w:rsidR="00D0522A" w:rsidRPr="00E43511" w:rsidRDefault="00D0522A" w:rsidP="00F275A1">
            <w:pPr>
              <w:jc w:val="center"/>
              <w:rPr>
                <w:sz w:val="18"/>
                <w:szCs w:val="18"/>
                <w:lang w:eastAsia="ru-RU"/>
              </w:rPr>
            </w:pPr>
            <w:r w:rsidRPr="00E43511">
              <w:rPr>
                <w:sz w:val="18"/>
                <w:szCs w:val="18"/>
                <w:lang w:eastAsia="ru-RU"/>
              </w:rPr>
              <w:t>№ п/п</w:t>
            </w:r>
          </w:p>
        </w:tc>
        <w:tc>
          <w:tcPr>
            <w:tcW w:w="4047" w:type="dxa"/>
            <w:tcBorders>
              <w:top w:val="single" w:sz="12" w:space="0" w:color="auto"/>
              <w:bottom w:val="single" w:sz="12" w:space="0" w:color="auto"/>
            </w:tcBorders>
          </w:tcPr>
          <w:p w:rsidR="00D0522A" w:rsidRPr="00E43511" w:rsidRDefault="00D0522A" w:rsidP="00F275A1">
            <w:pPr>
              <w:jc w:val="center"/>
              <w:rPr>
                <w:sz w:val="18"/>
                <w:szCs w:val="18"/>
                <w:lang w:eastAsia="ru-RU"/>
              </w:rPr>
            </w:pPr>
            <w:r w:rsidRPr="00E43511">
              <w:rPr>
                <w:sz w:val="18"/>
                <w:szCs w:val="18"/>
                <w:lang w:eastAsia="ru-RU"/>
              </w:rPr>
              <w:t>Группа учета</w:t>
            </w:r>
          </w:p>
        </w:tc>
        <w:tc>
          <w:tcPr>
            <w:tcW w:w="1559" w:type="dxa"/>
            <w:tcBorders>
              <w:top w:val="single" w:sz="12" w:space="0" w:color="auto"/>
              <w:bottom w:val="single" w:sz="12" w:space="0" w:color="auto"/>
            </w:tcBorders>
          </w:tcPr>
          <w:p w:rsidR="00D0522A" w:rsidRPr="00E43511" w:rsidRDefault="00D0522A" w:rsidP="00F275A1">
            <w:pPr>
              <w:jc w:val="center"/>
              <w:rPr>
                <w:sz w:val="18"/>
                <w:szCs w:val="18"/>
                <w:lang w:eastAsia="ru-RU"/>
              </w:rPr>
            </w:pPr>
            <w:r w:rsidRPr="00E43511">
              <w:rPr>
                <w:sz w:val="18"/>
                <w:szCs w:val="18"/>
                <w:lang w:eastAsia="ru-RU"/>
              </w:rPr>
              <w:t>Наличие на начало периода</w:t>
            </w:r>
          </w:p>
        </w:tc>
        <w:tc>
          <w:tcPr>
            <w:tcW w:w="1276" w:type="dxa"/>
            <w:tcBorders>
              <w:top w:val="single" w:sz="12" w:space="0" w:color="auto"/>
              <w:bottom w:val="single" w:sz="12" w:space="0" w:color="auto"/>
            </w:tcBorders>
          </w:tcPr>
          <w:p w:rsidR="00D0522A" w:rsidRPr="00E43511" w:rsidRDefault="00D0522A" w:rsidP="00F275A1">
            <w:pPr>
              <w:jc w:val="center"/>
              <w:rPr>
                <w:sz w:val="18"/>
                <w:szCs w:val="18"/>
                <w:lang w:eastAsia="ru-RU"/>
              </w:rPr>
            </w:pPr>
            <w:r w:rsidRPr="00E43511">
              <w:rPr>
                <w:sz w:val="18"/>
                <w:szCs w:val="18"/>
                <w:lang w:eastAsia="ru-RU"/>
              </w:rPr>
              <w:t>Поступление (увеличение)</w:t>
            </w:r>
          </w:p>
        </w:tc>
        <w:tc>
          <w:tcPr>
            <w:tcW w:w="1418" w:type="dxa"/>
            <w:gridSpan w:val="2"/>
            <w:tcBorders>
              <w:top w:val="single" w:sz="12" w:space="0" w:color="auto"/>
              <w:bottom w:val="single" w:sz="12" w:space="0" w:color="auto"/>
            </w:tcBorders>
          </w:tcPr>
          <w:p w:rsidR="00D0522A" w:rsidRPr="00E43511" w:rsidRDefault="00D0522A" w:rsidP="00F275A1">
            <w:pPr>
              <w:jc w:val="center"/>
              <w:rPr>
                <w:sz w:val="18"/>
                <w:szCs w:val="18"/>
                <w:lang w:eastAsia="ru-RU"/>
              </w:rPr>
            </w:pPr>
            <w:r w:rsidRPr="00E43511">
              <w:rPr>
                <w:sz w:val="18"/>
                <w:szCs w:val="18"/>
                <w:lang w:eastAsia="ru-RU"/>
              </w:rPr>
              <w:t>Выбытие (уменьшение)</w:t>
            </w:r>
          </w:p>
        </w:tc>
        <w:tc>
          <w:tcPr>
            <w:tcW w:w="1387" w:type="dxa"/>
            <w:tcBorders>
              <w:top w:val="single" w:sz="12" w:space="0" w:color="auto"/>
              <w:bottom w:val="single" w:sz="12" w:space="0" w:color="auto"/>
            </w:tcBorders>
          </w:tcPr>
          <w:p w:rsidR="00D0522A" w:rsidRPr="00E43511" w:rsidRDefault="00D0522A" w:rsidP="00F275A1">
            <w:pPr>
              <w:jc w:val="center"/>
              <w:rPr>
                <w:sz w:val="18"/>
                <w:szCs w:val="18"/>
                <w:lang w:eastAsia="ru-RU"/>
              </w:rPr>
            </w:pPr>
            <w:r w:rsidRPr="00E43511">
              <w:rPr>
                <w:sz w:val="18"/>
                <w:szCs w:val="18"/>
                <w:lang w:eastAsia="ru-RU"/>
              </w:rPr>
              <w:t>Наличие на конец периода</w:t>
            </w:r>
          </w:p>
        </w:tc>
      </w:tr>
      <w:tr w:rsidR="00D0522A" w:rsidRPr="00E43511" w:rsidTr="00D5101F">
        <w:trPr>
          <w:trHeight w:val="80"/>
        </w:trPr>
        <w:tc>
          <w:tcPr>
            <w:tcW w:w="10146" w:type="dxa"/>
            <w:gridSpan w:val="7"/>
            <w:tcBorders>
              <w:top w:val="single" w:sz="12" w:space="0" w:color="auto"/>
            </w:tcBorders>
            <w:vAlign w:val="center"/>
          </w:tcPr>
          <w:p w:rsidR="00D0522A" w:rsidRPr="00E43511" w:rsidRDefault="00D0522A" w:rsidP="00F275A1">
            <w:pPr>
              <w:keepNext/>
              <w:jc w:val="center"/>
              <w:outlineLvl w:val="2"/>
              <w:rPr>
                <w:bCs/>
                <w:sz w:val="18"/>
                <w:szCs w:val="18"/>
                <w:lang w:eastAsia="ru-RU"/>
              </w:rPr>
            </w:pPr>
            <w:r w:rsidRPr="00E43511">
              <w:rPr>
                <w:bCs/>
                <w:sz w:val="18"/>
                <w:szCs w:val="18"/>
                <w:lang w:eastAsia="ru-RU"/>
              </w:rPr>
              <w:t>ДВИЖЕНИЕ НЕФИНАНСОВЫХ АКТИВОВ в 2015 году</w:t>
            </w:r>
          </w:p>
        </w:tc>
      </w:tr>
      <w:tr w:rsidR="00D0522A" w:rsidRPr="00E43511" w:rsidTr="00D5101F">
        <w:trPr>
          <w:trHeight w:val="216"/>
        </w:trPr>
        <w:tc>
          <w:tcPr>
            <w:tcW w:w="459" w:type="dxa"/>
            <w:vAlign w:val="center"/>
          </w:tcPr>
          <w:p w:rsidR="00D0522A" w:rsidRPr="00E43511" w:rsidRDefault="00D0522A" w:rsidP="00F275A1">
            <w:pPr>
              <w:jc w:val="center"/>
              <w:rPr>
                <w:b/>
                <w:bCs/>
                <w:sz w:val="18"/>
                <w:szCs w:val="18"/>
                <w:lang w:eastAsia="ru-RU"/>
              </w:rPr>
            </w:pPr>
            <w:r w:rsidRPr="00E43511">
              <w:rPr>
                <w:b/>
                <w:bCs/>
                <w:sz w:val="18"/>
                <w:szCs w:val="18"/>
                <w:lang w:eastAsia="ru-RU"/>
              </w:rPr>
              <w:t>1.</w:t>
            </w:r>
          </w:p>
        </w:tc>
        <w:tc>
          <w:tcPr>
            <w:tcW w:w="4047" w:type="dxa"/>
            <w:vAlign w:val="center"/>
          </w:tcPr>
          <w:p w:rsidR="00D0522A" w:rsidRPr="00E43511" w:rsidRDefault="00D0522A" w:rsidP="00F275A1">
            <w:pPr>
              <w:rPr>
                <w:b/>
                <w:bCs/>
                <w:sz w:val="18"/>
                <w:szCs w:val="18"/>
                <w:lang w:eastAsia="ru-RU"/>
              </w:rPr>
            </w:pPr>
            <w:r w:rsidRPr="00E43511">
              <w:rPr>
                <w:b/>
                <w:bCs/>
                <w:sz w:val="18"/>
                <w:szCs w:val="18"/>
                <w:lang w:eastAsia="ru-RU"/>
              </w:rPr>
              <w:t>ОСНОВНЫЕ СРЕДСТВА ВСЕГО, в т.ч.:</w:t>
            </w:r>
          </w:p>
        </w:tc>
        <w:tc>
          <w:tcPr>
            <w:tcW w:w="1559" w:type="dxa"/>
            <w:vAlign w:val="center"/>
          </w:tcPr>
          <w:p w:rsidR="00D0522A" w:rsidRPr="00E43511" w:rsidRDefault="00D0522A" w:rsidP="00F275A1">
            <w:pPr>
              <w:jc w:val="right"/>
              <w:rPr>
                <w:b/>
                <w:bCs/>
                <w:sz w:val="18"/>
                <w:szCs w:val="18"/>
                <w:lang w:eastAsia="ru-RU"/>
              </w:rPr>
            </w:pPr>
            <w:r w:rsidRPr="00E43511">
              <w:rPr>
                <w:b/>
                <w:bCs/>
                <w:sz w:val="18"/>
                <w:szCs w:val="18"/>
                <w:lang w:eastAsia="ru-RU"/>
              </w:rPr>
              <w:t>11 156 302,49</w:t>
            </w:r>
          </w:p>
        </w:tc>
        <w:tc>
          <w:tcPr>
            <w:tcW w:w="1276" w:type="dxa"/>
            <w:vAlign w:val="center"/>
          </w:tcPr>
          <w:p w:rsidR="00D0522A" w:rsidRPr="00E43511" w:rsidRDefault="00D0522A" w:rsidP="00F275A1">
            <w:pPr>
              <w:jc w:val="right"/>
              <w:rPr>
                <w:b/>
                <w:bCs/>
                <w:sz w:val="18"/>
                <w:szCs w:val="18"/>
                <w:lang w:eastAsia="ru-RU"/>
              </w:rPr>
            </w:pPr>
            <w:r w:rsidRPr="00E43511">
              <w:rPr>
                <w:b/>
                <w:bCs/>
                <w:sz w:val="18"/>
                <w:szCs w:val="18"/>
                <w:lang w:eastAsia="ru-RU"/>
              </w:rPr>
              <w:t>145 936,00</w:t>
            </w:r>
          </w:p>
        </w:tc>
        <w:tc>
          <w:tcPr>
            <w:tcW w:w="1276" w:type="dxa"/>
            <w:vAlign w:val="center"/>
          </w:tcPr>
          <w:p w:rsidR="00D0522A" w:rsidRPr="00E43511" w:rsidRDefault="00D0522A" w:rsidP="00F275A1">
            <w:pPr>
              <w:jc w:val="right"/>
              <w:rPr>
                <w:b/>
                <w:bCs/>
                <w:sz w:val="18"/>
                <w:szCs w:val="18"/>
                <w:lang w:eastAsia="ru-RU"/>
              </w:rPr>
            </w:pPr>
            <w:r w:rsidRPr="00E43511">
              <w:rPr>
                <w:b/>
                <w:bCs/>
                <w:sz w:val="18"/>
                <w:szCs w:val="18"/>
                <w:lang w:eastAsia="ru-RU"/>
              </w:rPr>
              <w:t>417 834,78</w:t>
            </w:r>
          </w:p>
        </w:tc>
        <w:tc>
          <w:tcPr>
            <w:tcW w:w="1529" w:type="dxa"/>
            <w:gridSpan w:val="2"/>
            <w:vAlign w:val="center"/>
          </w:tcPr>
          <w:p w:rsidR="00D0522A" w:rsidRPr="00E43511" w:rsidRDefault="00D0522A" w:rsidP="00F275A1">
            <w:pPr>
              <w:jc w:val="right"/>
              <w:rPr>
                <w:b/>
                <w:bCs/>
                <w:sz w:val="18"/>
                <w:szCs w:val="18"/>
                <w:lang w:eastAsia="ru-RU"/>
              </w:rPr>
            </w:pPr>
            <w:r w:rsidRPr="00E43511">
              <w:rPr>
                <w:b/>
                <w:bCs/>
                <w:sz w:val="18"/>
                <w:szCs w:val="18"/>
                <w:lang w:eastAsia="ru-RU"/>
              </w:rPr>
              <w:t>10 884 403,71</w:t>
            </w:r>
          </w:p>
        </w:tc>
      </w:tr>
      <w:tr w:rsidR="00D0522A" w:rsidRPr="00E43511" w:rsidTr="00D5101F">
        <w:trPr>
          <w:trHeight w:val="165"/>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1.1</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Нежилые помещения</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5 887 683,34</w:t>
            </w:r>
          </w:p>
        </w:tc>
        <w:tc>
          <w:tcPr>
            <w:tcW w:w="1276" w:type="dxa"/>
            <w:vAlign w:val="center"/>
          </w:tcPr>
          <w:p w:rsidR="00D0522A" w:rsidRPr="00E43511" w:rsidRDefault="00D0522A" w:rsidP="00F275A1">
            <w:pPr>
              <w:jc w:val="right"/>
              <w:rPr>
                <w:sz w:val="18"/>
                <w:szCs w:val="18"/>
                <w:lang w:eastAsia="ru-RU"/>
              </w:rPr>
            </w:pPr>
          </w:p>
        </w:tc>
        <w:tc>
          <w:tcPr>
            <w:tcW w:w="1276" w:type="dxa"/>
            <w:vAlign w:val="center"/>
          </w:tcPr>
          <w:p w:rsidR="00D0522A" w:rsidRPr="00E43511" w:rsidRDefault="00D0522A" w:rsidP="00F275A1">
            <w:pPr>
              <w:jc w:val="right"/>
              <w:rPr>
                <w:sz w:val="18"/>
                <w:szCs w:val="18"/>
                <w:lang w:eastAsia="ru-RU"/>
              </w:rPr>
            </w:pPr>
            <w:r w:rsidRPr="00E43511">
              <w:rPr>
                <w:sz w:val="18"/>
                <w:szCs w:val="18"/>
                <w:lang w:eastAsia="ru-RU"/>
              </w:rPr>
              <w:t>340 575,78</w:t>
            </w: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5 547 107,56</w:t>
            </w:r>
          </w:p>
        </w:tc>
      </w:tr>
      <w:tr w:rsidR="00D0522A" w:rsidRPr="00E43511" w:rsidTr="00D5101F">
        <w:trPr>
          <w:trHeight w:val="104"/>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1.2</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Сооружения</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769 627,71</w:t>
            </w:r>
          </w:p>
        </w:tc>
        <w:tc>
          <w:tcPr>
            <w:tcW w:w="1276" w:type="dxa"/>
            <w:vAlign w:val="center"/>
          </w:tcPr>
          <w:p w:rsidR="00D0522A" w:rsidRPr="00E43511" w:rsidRDefault="00D0522A" w:rsidP="00F275A1">
            <w:pPr>
              <w:jc w:val="right"/>
              <w:rPr>
                <w:sz w:val="18"/>
                <w:szCs w:val="18"/>
                <w:lang w:eastAsia="ru-RU"/>
              </w:rPr>
            </w:pPr>
            <w:r w:rsidRPr="00E43511">
              <w:rPr>
                <w:sz w:val="18"/>
                <w:szCs w:val="18"/>
                <w:lang w:eastAsia="ru-RU"/>
              </w:rPr>
              <w:t xml:space="preserve"> </w:t>
            </w:r>
          </w:p>
        </w:tc>
        <w:tc>
          <w:tcPr>
            <w:tcW w:w="1276" w:type="dxa"/>
            <w:vAlign w:val="center"/>
          </w:tcPr>
          <w:p w:rsidR="00D0522A" w:rsidRPr="00E43511" w:rsidRDefault="00D0522A" w:rsidP="00F275A1">
            <w:pPr>
              <w:jc w:val="right"/>
              <w:rPr>
                <w:sz w:val="18"/>
                <w:szCs w:val="18"/>
                <w:lang w:eastAsia="ru-RU"/>
              </w:rPr>
            </w:pPr>
            <w:r w:rsidRPr="00E43511">
              <w:rPr>
                <w:sz w:val="18"/>
                <w:szCs w:val="18"/>
                <w:lang w:eastAsia="ru-RU"/>
              </w:rPr>
              <w:t>929,00</w:t>
            </w: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768 698,71</w:t>
            </w:r>
          </w:p>
        </w:tc>
      </w:tr>
      <w:tr w:rsidR="00D0522A" w:rsidRPr="00E43511" w:rsidTr="00D5101F">
        <w:trPr>
          <w:trHeight w:val="65"/>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1.3</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Машины и оборудование</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1 830 043,97</w:t>
            </w:r>
          </w:p>
        </w:tc>
        <w:tc>
          <w:tcPr>
            <w:tcW w:w="1276" w:type="dxa"/>
            <w:vAlign w:val="center"/>
          </w:tcPr>
          <w:p w:rsidR="00D0522A" w:rsidRPr="00E43511" w:rsidRDefault="00D0522A" w:rsidP="00F275A1">
            <w:pPr>
              <w:jc w:val="right"/>
              <w:rPr>
                <w:sz w:val="18"/>
                <w:szCs w:val="18"/>
                <w:lang w:eastAsia="ru-RU"/>
              </w:rPr>
            </w:pPr>
            <w:r w:rsidRPr="00E43511">
              <w:rPr>
                <w:sz w:val="18"/>
                <w:szCs w:val="18"/>
                <w:lang w:eastAsia="ru-RU"/>
              </w:rPr>
              <w:t>37 806,00</w:t>
            </w:r>
          </w:p>
        </w:tc>
        <w:tc>
          <w:tcPr>
            <w:tcW w:w="1276" w:type="dxa"/>
            <w:vAlign w:val="center"/>
          </w:tcPr>
          <w:p w:rsidR="00D0522A" w:rsidRPr="00E43511" w:rsidRDefault="00D0522A" w:rsidP="00F275A1">
            <w:pPr>
              <w:jc w:val="right"/>
              <w:rPr>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1 867 849,97</w:t>
            </w:r>
          </w:p>
        </w:tc>
      </w:tr>
      <w:tr w:rsidR="00D0522A" w:rsidRPr="00E43511" w:rsidTr="00D5101F">
        <w:trPr>
          <w:trHeight w:val="255"/>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1.4</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Транспортные средства</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381 300,00</w:t>
            </w:r>
          </w:p>
        </w:tc>
        <w:tc>
          <w:tcPr>
            <w:tcW w:w="1276" w:type="dxa"/>
            <w:vAlign w:val="center"/>
          </w:tcPr>
          <w:p w:rsidR="00D0522A" w:rsidRPr="00E43511" w:rsidRDefault="00D0522A" w:rsidP="00F275A1">
            <w:pPr>
              <w:jc w:val="right"/>
              <w:rPr>
                <w:sz w:val="18"/>
                <w:szCs w:val="18"/>
                <w:lang w:eastAsia="ru-RU"/>
              </w:rPr>
            </w:pPr>
          </w:p>
        </w:tc>
        <w:tc>
          <w:tcPr>
            <w:tcW w:w="1276" w:type="dxa"/>
            <w:vAlign w:val="center"/>
          </w:tcPr>
          <w:p w:rsidR="00D0522A" w:rsidRPr="00E43511" w:rsidRDefault="00D0522A" w:rsidP="00F275A1">
            <w:pPr>
              <w:jc w:val="right"/>
              <w:rPr>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381 300,00</w:t>
            </w:r>
          </w:p>
        </w:tc>
      </w:tr>
      <w:tr w:rsidR="00D0522A" w:rsidRPr="00E43511" w:rsidTr="00D5101F">
        <w:trPr>
          <w:trHeight w:val="206"/>
        </w:trPr>
        <w:tc>
          <w:tcPr>
            <w:tcW w:w="459" w:type="dxa"/>
            <w:vAlign w:val="center"/>
          </w:tcPr>
          <w:p w:rsidR="00D0522A" w:rsidRPr="00E43511" w:rsidRDefault="00D0522A" w:rsidP="00F275A1">
            <w:pPr>
              <w:jc w:val="center"/>
              <w:rPr>
                <w:sz w:val="18"/>
                <w:szCs w:val="18"/>
                <w:lang w:val="en-US" w:eastAsia="ru-RU"/>
              </w:rPr>
            </w:pPr>
            <w:r w:rsidRPr="00E43511">
              <w:rPr>
                <w:sz w:val="18"/>
                <w:szCs w:val="18"/>
                <w:lang w:eastAsia="ru-RU"/>
              </w:rPr>
              <w:t>1.</w:t>
            </w:r>
            <w:r w:rsidRPr="00E43511">
              <w:rPr>
                <w:sz w:val="18"/>
                <w:szCs w:val="18"/>
                <w:lang w:val="en-US" w:eastAsia="ru-RU"/>
              </w:rPr>
              <w:t>5</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Производственный и хозяйственный инвентарь</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2 177 128,12</w:t>
            </w:r>
          </w:p>
        </w:tc>
        <w:tc>
          <w:tcPr>
            <w:tcW w:w="1276" w:type="dxa"/>
            <w:vAlign w:val="center"/>
          </w:tcPr>
          <w:p w:rsidR="00D0522A" w:rsidRPr="00E43511" w:rsidRDefault="00D0522A" w:rsidP="00F275A1">
            <w:pPr>
              <w:jc w:val="right"/>
              <w:rPr>
                <w:sz w:val="18"/>
                <w:szCs w:val="18"/>
                <w:lang w:eastAsia="ru-RU"/>
              </w:rPr>
            </w:pPr>
            <w:r w:rsidRPr="00E43511">
              <w:rPr>
                <w:sz w:val="18"/>
                <w:szCs w:val="18"/>
                <w:lang w:eastAsia="ru-RU"/>
              </w:rPr>
              <w:t>108 130,00</w:t>
            </w:r>
          </w:p>
        </w:tc>
        <w:tc>
          <w:tcPr>
            <w:tcW w:w="1276" w:type="dxa"/>
            <w:vAlign w:val="center"/>
          </w:tcPr>
          <w:p w:rsidR="00D0522A" w:rsidRPr="00E43511" w:rsidRDefault="00D0522A" w:rsidP="00F275A1">
            <w:pPr>
              <w:jc w:val="right"/>
              <w:rPr>
                <w:sz w:val="18"/>
                <w:szCs w:val="18"/>
                <w:lang w:eastAsia="ru-RU"/>
              </w:rPr>
            </w:pPr>
            <w:r w:rsidRPr="00E43511">
              <w:rPr>
                <w:sz w:val="18"/>
                <w:szCs w:val="18"/>
                <w:lang w:eastAsia="ru-RU"/>
              </w:rPr>
              <w:t>76 330,00</w:t>
            </w: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2 208 928,12</w:t>
            </w:r>
          </w:p>
        </w:tc>
      </w:tr>
      <w:tr w:rsidR="00D0522A" w:rsidRPr="00E43511" w:rsidTr="00D5101F">
        <w:trPr>
          <w:trHeight w:val="124"/>
        </w:trPr>
        <w:tc>
          <w:tcPr>
            <w:tcW w:w="459" w:type="dxa"/>
            <w:vAlign w:val="center"/>
          </w:tcPr>
          <w:p w:rsidR="00D0522A" w:rsidRPr="00E43511" w:rsidRDefault="00D0522A" w:rsidP="00F275A1">
            <w:pPr>
              <w:jc w:val="center"/>
              <w:rPr>
                <w:sz w:val="18"/>
                <w:szCs w:val="18"/>
                <w:lang w:val="en-US" w:eastAsia="ru-RU"/>
              </w:rPr>
            </w:pPr>
            <w:r w:rsidRPr="00E43511">
              <w:rPr>
                <w:sz w:val="18"/>
                <w:szCs w:val="18"/>
                <w:lang w:eastAsia="ru-RU"/>
              </w:rPr>
              <w:t>1.</w:t>
            </w:r>
            <w:r w:rsidRPr="00E43511">
              <w:rPr>
                <w:sz w:val="18"/>
                <w:szCs w:val="18"/>
                <w:lang w:val="en-US" w:eastAsia="ru-RU"/>
              </w:rPr>
              <w:t>6</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Библиотечный фонд</w:t>
            </w:r>
          </w:p>
        </w:tc>
        <w:tc>
          <w:tcPr>
            <w:tcW w:w="1559" w:type="dxa"/>
            <w:vAlign w:val="center"/>
          </w:tcPr>
          <w:p w:rsidR="00D0522A" w:rsidRPr="00E43511" w:rsidRDefault="00D0522A" w:rsidP="00F275A1">
            <w:pPr>
              <w:jc w:val="right"/>
              <w:rPr>
                <w:sz w:val="18"/>
                <w:szCs w:val="18"/>
                <w:lang w:eastAsia="ru-RU"/>
              </w:rPr>
            </w:pPr>
          </w:p>
        </w:tc>
        <w:tc>
          <w:tcPr>
            <w:tcW w:w="1276" w:type="dxa"/>
            <w:vAlign w:val="center"/>
          </w:tcPr>
          <w:p w:rsidR="00D0522A" w:rsidRPr="00E43511" w:rsidRDefault="00D0522A" w:rsidP="00F275A1">
            <w:pPr>
              <w:jc w:val="right"/>
              <w:rPr>
                <w:sz w:val="18"/>
                <w:szCs w:val="18"/>
                <w:lang w:eastAsia="ru-RU"/>
              </w:rPr>
            </w:pPr>
          </w:p>
        </w:tc>
        <w:tc>
          <w:tcPr>
            <w:tcW w:w="1276" w:type="dxa"/>
            <w:vAlign w:val="center"/>
          </w:tcPr>
          <w:p w:rsidR="00D0522A" w:rsidRPr="00E43511" w:rsidRDefault="00D0522A" w:rsidP="00F275A1">
            <w:pPr>
              <w:jc w:val="right"/>
              <w:rPr>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p>
        </w:tc>
      </w:tr>
      <w:tr w:rsidR="00D0522A" w:rsidRPr="00E43511" w:rsidTr="00D5101F">
        <w:trPr>
          <w:trHeight w:val="172"/>
        </w:trPr>
        <w:tc>
          <w:tcPr>
            <w:tcW w:w="459" w:type="dxa"/>
            <w:vAlign w:val="center"/>
          </w:tcPr>
          <w:p w:rsidR="00D0522A" w:rsidRPr="00E43511" w:rsidRDefault="00D0522A" w:rsidP="00F275A1">
            <w:pPr>
              <w:jc w:val="center"/>
              <w:rPr>
                <w:sz w:val="18"/>
                <w:szCs w:val="18"/>
                <w:lang w:val="en-US" w:eastAsia="ru-RU"/>
              </w:rPr>
            </w:pPr>
            <w:r w:rsidRPr="00E43511">
              <w:rPr>
                <w:sz w:val="18"/>
                <w:szCs w:val="18"/>
                <w:lang w:eastAsia="ru-RU"/>
              </w:rPr>
              <w:t>1.</w:t>
            </w:r>
            <w:r w:rsidRPr="00E43511">
              <w:rPr>
                <w:sz w:val="18"/>
                <w:szCs w:val="18"/>
                <w:lang w:val="en-US" w:eastAsia="ru-RU"/>
              </w:rPr>
              <w:t>7</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Прочие основные средства</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110 519,35</w:t>
            </w:r>
          </w:p>
        </w:tc>
        <w:tc>
          <w:tcPr>
            <w:tcW w:w="1276" w:type="dxa"/>
            <w:vAlign w:val="center"/>
          </w:tcPr>
          <w:p w:rsidR="00D0522A" w:rsidRPr="00E43511" w:rsidRDefault="00D0522A" w:rsidP="00F275A1">
            <w:pPr>
              <w:jc w:val="right"/>
              <w:rPr>
                <w:sz w:val="18"/>
                <w:szCs w:val="18"/>
                <w:lang w:eastAsia="ru-RU"/>
              </w:rPr>
            </w:pPr>
          </w:p>
        </w:tc>
        <w:tc>
          <w:tcPr>
            <w:tcW w:w="1276" w:type="dxa"/>
            <w:vAlign w:val="center"/>
          </w:tcPr>
          <w:p w:rsidR="00D0522A" w:rsidRPr="00E43511" w:rsidRDefault="00D0522A" w:rsidP="00F275A1">
            <w:pPr>
              <w:jc w:val="right"/>
              <w:rPr>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110 519,35</w:t>
            </w:r>
          </w:p>
        </w:tc>
      </w:tr>
      <w:tr w:rsidR="00D0522A" w:rsidRPr="00E43511" w:rsidTr="00D5101F">
        <w:trPr>
          <w:trHeight w:val="240"/>
        </w:trPr>
        <w:tc>
          <w:tcPr>
            <w:tcW w:w="459" w:type="dxa"/>
            <w:vAlign w:val="center"/>
          </w:tcPr>
          <w:p w:rsidR="00D0522A" w:rsidRPr="00E43511" w:rsidRDefault="00D0522A" w:rsidP="00F275A1">
            <w:pPr>
              <w:jc w:val="center"/>
              <w:rPr>
                <w:b/>
                <w:bCs/>
                <w:sz w:val="18"/>
                <w:szCs w:val="18"/>
                <w:lang w:eastAsia="ru-RU"/>
              </w:rPr>
            </w:pPr>
            <w:r w:rsidRPr="00E43511">
              <w:rPr>
                <w:b/>
                <w:bCs/>
                <w:sz w:val="18"/>
                <w:szCs w:val="18"/>
                <w:lang w:eastAsia="ru-RU"/>
              </w:rPr>
              <w:t>2.</w:t>
            </w:r>
          </w:p>
        </w:tc>
        <w:tc>
          <w:tcPr>
            <w:tcW w:w="4047" w:type="dxa"/>
            <w:vAlign w:val="center"/>
          </w:tcPr>
          <w:p w:rsidR="00D0522A" w:rsidRPr="00E43511" w:rsidRDefault="00D0522A" w:rsidP="00F275A1">
            <w:pPr>
              <w:rPr>
                <w:b/>
                <w:bCs/>
                <w:sz w:val="18"/>
                <w:szCs w:val="18"/>
                <w:lang w:eastAsia="ru-RU"/>
              </w:rPr>
            </w:pPr>
            <w:r w:rsidRPr="00E43511">
              <w:rPr>
                <w:b/>
                <w:bCs/>
                <w:sz w:val="18"/>
                <w:szCs w:val="18"/>
                <w:lang w:eastAsia="ru-RU"/>
              </w:rPr>
              <w:t>МАТЕРИАЛЬНЫЕ ЗАПАСЫ ВСЕГО:</w:t>
            </w:r>
          </w:p>
        </w:tc>
        <w:tc>
          <w:tcPr>
            <w:tcW w:w="1559" w:type="dxa"/>
            <w:vAlign w:val="center"/>
          </w:tcPr>
          <w:p w:rsidR="00D0522A" w:rsidRPr="00E43511" w:rsidRDefault="00D0522A" w:rsidP="00F275A1">
            <w:pPr>
              <w:jc w:val="right"/>
              <w:rPr>
                <w:b/>
                <w:bCs/>
                <w:sz w:val="18"/>
                <w:szCs w:val="18"/>
                <w:lang w:eastAsia="ru-RU"/>
              </w:rPr>
            </w:pPr>
            <w:r w:rsidRPr="00E43511">
              <w:rPr>
                <w:b/>
                <w:bCs/>
                <w:sz w:val="18"/>
                <w:szCs w:val="18"/>
                <w:lang w:eastAsia="ru-RU"/>
              </w:rPr>
              <w:t>2 492 616,37</w:t>
            </w:r>
          </w:p>
        </w:tc>
        <w:tc>
          <w:tcPr>
            <w:tcW w:w="1276" w:type="dxa"/>
            <w:vAlign w:val="center"/>
          </w:tcPr>
          <w:p w:rsidR="00D0522A" w:rsidRPr="00E43511" w:rsidRDefault="00D0522A" w:rsidP="00F275A1">
            <w:pPr>
              <w:jc w:val="right"/>
              <w:rPr>
                <w:b/>
                <w:bCs/>
                <w:sz w:val="18"/>
                <w:szCs w:val="18"/>
                <w:lang w:eastAsia="ru-RU"/>
              </w:rPr>
            </w:pPr>
            <w:r w:rsidRPr="00E43511">
              <w:rPr>
                <w:b/>
                <w:bCs/>
                <w:sz w:val="18"/>
                <w:szCs w:val="18"/>
                <w:lang w:eastAsia="ru-RU"/>
              </w:rPr>
              <w:t>3 920 771,13</w:t>
            </w:r>
          </w:p>
        </w:tc>
        <w:tc>
          <w:tcPr>
            <w:tcW w:w="1276" w:type="dxa"/>
            <w:vAlign w:val="center"/>
          </w:tcPr>
          <w:p w:rsidR="00D0522A" w:rsidRPr="00E43511" w:rsidRDefault="00D0522A" w:rsidP="00F275A1">
            <w:pPr>
              <w:jc w:val="right"/>
              <w:rPr>
                <w:b/>
                <w:bCs/>
                <w:sz w:val="18"/>
                <w:szCs w:val="18"/>
                <w:lang w:eastAsia="ru-RU"/>
              </w:rPr>
            </w:pPr>
            <w:r w:rsidRPr="00E43511">
              <w:rPr>
                <w:b/>
                <w:bCs/>
                <w:sz w:val="18"/>
                <w:szCs w:val="18"/>
                <w:lang w:eastAsia="ru-RU"/>
              </w:rPr>
              <w:t>3 518 526,74</w:t>
            </w:r>
          </w:p>
        </w:tc>
        <w:tc>
          <w:tcPr>
            <w:tcW w:w="1529" w:type="dxa"/>
            <w:gridSpan w:val="2"/>
            <w:vAlign w:val="center"/>
          </w:tcPr>
          <w:p w:rsidR="00D0522A" w:rsidRPr="00E43511" w:rsidRDefault="00D0522A" w:rsidP="00F275A1">
            <w:pPr>
              <w:jc w:val="right"/>
              <w:rPr>
                <w:b/>
                <w:bCs/>
                <w:sz w:val="18"/>
                <w:szCs w:val="18"/>
                <w:lang w:eastAsia="ru-RU"/>
              </w:rPr>
            </w:pPr>
            <w:r w:rsidRPr="00E43511">
              <w:rPr>
                <w:b/>
                <w:bCs/>
                <w:sz w:val="18"/>
                <w:szCs w:val="18"/>
                <w:lang w:eastAsia="ru-RU"/>
              </w:rPr>
              <w:t>2 894 860,76</w:t>
            </w:r>
          </w:p>
        </w:tc>
      </w:tr>
      <w:tr w:rsidR="00D0522A" w:rsidRPr="00E43511" w:rsidTr="00D5101F">
        <w:trPr>
          <w:trHeight w:val="65"/>
        </w:trPr>
        <w:tc>
          <w:tcPr>
            <w:tcW w:w="4506" w:type="dxa"/>
            <w:gridSpan w:val="2"/>
            <w:tcBorders>
              <w:bottom w:val="single" w:sz="12" w:space="0" w:color="auto"/>
            </w:tcBorders>
            <w:vAlign w:val="center"/>
          </w:tcPr>
          <w:p w:rsidR="00D0522A" w:rsidRPr="00E43511" w:rsidRDefault="00D0522A" w:rsidP="00F275A1">
            <w:pPr>
              <w:rPr>
                <w:b/>
                <w:bCs/>
                <w:sz w:val="18"/>
                <w:szCs w:val="18"/>
                <w:lang w:eastAsia="ru-RU"/>
              </w:rPr>
            </w:pPr>
            <w:r w:rsidRPr="00E43511">
              <w:rPr>
                <w:b/>
                <w:bCs/>
                <w:sz w:val="18"/>
                <w:szCs w:val="18"/>
                <w:lang w:eastAsia="ru-RU"/>
              </w:rPr>
              <w:t>ВСЕГО ЗА 2015 год:</w:t>
            </w:r>
          </w:p>
        </w:tc>
        <w:tc>
          <w:tcPr>
            <w:tcW w:w="1559" w:type="dxa"/>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13 648 918,86</w:t>
            </w:r>
          </w:p>
        </w:tc>
        <w:tc>
          <w:tcPr>
            <w:tcW w:w="1276" w:type="dxa"/>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4 066 707,13</w:t>
            </w:r>
          </w:p>
        </w:tc>
        <w:tc>
          <w:tcPr>
            <w:tcW w:w="1276" w:type="dxa"/>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3 936 361,52</w:t>
            </w:r>
          </w:p>
        </w:tc>
        <w:tc>
          <w:tcPr>
            <w:tcW w:w="1529" w:type="dxa"/>
            <w:gridSpan w:val="2"/>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13 779 264,47</w:t>
            </w:r>
          </w:p>
        </w:tc>
      </w:tr>
      <w:tr w:rsidR="00D0522A" w:rsidRPr="00E43511" w:rsidTr="00D5101F">
        <w:trPr>
          <w:trHeight w:val="50"/>
        </w:trPr>
        <w:tc>
          <w:tcPr>
            <w:tcW w:w="10146" w:type="dxa"/>
            <w:gridSpan w:val="7"/>
            <w:tcBorders>
              <w:top w:val="single" w:sz="12" w:space="0" w:color="auto"/>
            </w:tcBorders>
            <w:vAlign w:val="center"/>
          </w:tcPr>
          <w:p w:rsidR="00D0522A" w:rsidRPr="00E43511" w:rsidRDefault="00D0522A" w:rsidP="00F275A1">
            <w:pPr>
              <w:keepNext/>
              <w:jc w:val="center"/>
              <w:outlineLvl w:val="2"/>
              <w:rPr>
                <w:bCs/>
                <w:sz w:val="18"/>
                <w:szCs w:val="18"/>
                <w:lang w:eastAsia="ru-RU"/>
              </w:rPr>
            </w:pPr>
            <w:r w:rsidRPr="00E43511">
              <w:rPr>
                <w:bCs/>
                <w:sz w:val="18"/>
                <w:szCs w:val="18"/>
                <w:lang w:eastAsia="ru-RU"/>
              </w:rPr>
              <w:t>ДВИЖЕНИЕ НЕФИНАНСОВЫХ АКТИВОВ в 2016 году</w:t>
            </w:r>
          </w:p>
        </w:tc>
      </w:tr>
      <w:tr w:rsidR="00D0522A" w:rsidRPr="00E43511" w:rsidTr="00D5101F">
        <w:trPr>
          <w:trHeight w:val="240"/>
        </w:trPr>
        <w:tc>
          <w:tcPr>
            <w:tcW w:w="459" w:type="dxa"/>
            <w:vAlign w:val="center"/>
          </w:tcPr>
          <w:p w:rsidR="00D0522A" w:rsidRPr="00E43511" w:rsidRDefault="00D0522A" w:rsidP="00F275A1">
            <w:pPr>
              <w:jc w:val="center"/>
              <w:rPr>
                <w:b/>
                <w:bCs/>
                <w:sz w:val="18"/>
                <w:szCs w:val="18"/>
                <w:lang w:eastAsia="ru-RU"/>
              </w:rPr>
            </w:pPr>
            <w:r w:rsidRPr="00E43511">
              <w:rPr>
                <w:b/>
                <w:bCs/>
                <w:sz w:val="18"/>
                <w:szCs w:val="18"/>
                <w:lang w:eastAsia="ru-RU"/>
              </w:rPr>
              <w:t>1.</w:t>
            </w:r>
          </w:p>
        </w:tc>
        <w:tc>
          <w:tcPr>
            <w:tcW w:w="4047" w:type="dxa"/>
            <w:vAlign w:val="center"/>
          </w:tcPr>
          <w:p w:rsidR="00D0522A" w:rsidRPr="00E43511" w:rsidRDefault="00D0522A" w:rsidP="00F275A1">
            <w:pPr>
              <w:rPr>
                <w:b/>
                <w:bCs/>
                <w:sz w:val="18"/>
                <w:szCs w:val="18"/>
                <w:lang w:eastAsia="ru-RU"/>
              </w:rPr>
            </w:pPr>
            <w:r w:rsidRPr="00E43511">
              <w:rPr>
                <w:b/>
                <w:bCs/>
                <w:sz w:val="18"/>
                <w:szCs w:val="18"/>
                <w:lang w:eastAsia="ru-RU"/>
              </w:rPr>
              <w:t>ОСНОВНЫЕ СРЕДСТВА ВСЕГО, в т.ч.:</w:t>
            </w:r>
          </w:p>
        </w:tc>
        <w:tc>
          <w:tcPr>
            <w:tcW w:w="1559" w:type="dxa"/>
            <w:vAlign w:val="center"/>
          </w:tcPr>
          <w:p w:rsidR="00D0522A" w:rsidRPr="00E43511" w:rsidRDefault="00D0522A" w:rsidP="00F275A1">
            <w:pPr>
              <w:jc w:val="right"/>
              <w:rPr>
                <w:b/>
                <w:bCs/>
                <w:sz w:val="18"/>
                <w:szCs w:val="18"/>
                <w:lang w:eastAsia="ru-RU"/>
              </w:rPr>
            </w:pPr>
            <w:r w:rsidRPr="00E43511">
              <w:rPr>
                <w:b/>
                <w:bCs/>
                <w:sz w:val="18"/>
                <w:szCs w:val="18"/>
                <w:lang w:eastAsia="ru-RU"/>
              </w:rPr>
              <w:t>10 884 403,71</w:t>
            </w:r>
          </w:p>
        </w:tc>
        <w:tc>
          <w:tcPr>
            <w:tcW w:w="1276" w:type="dxa"/>
            <w:vAlign w:val="center"/>
          </w:tcPr>
          <w:p w:rsidR="00D0522A" w:rsidRPr="00E43511" w:rsidRDefault="00D0522A" w:rsidP="00F275A1">
            <w:pPr>
              <w:jc w:val="right"/>
              <w:rPr>
                <w:b/>
                <w:bCs/>
                <w:sz w:val="18"/>
                <w:szCs w:val="18"/>
                <w:lang w:eastAsia="ru-RU"/>
              </w:rPr>
            </w:pPr>
            <w:r w:rsidRPr="00E43511">
              <w:rPr>
                <w:b/>
                <w:bCs/>
                <w:sz w:val="18"/>
                <w:szCs w:val="18"/>
                <w:lang w:eastAsia="ru-RU"/>
              </w:rPr>
              <w:t>1 031 772,00</w:t>
            </w:r>
          </w:p>
        </w:tc>
        <w:tc>
          <w:tcPr>
            <w:tcW w:w="1276" w:type="dxa"/>
            <w:vAlign w:val="center"/>
          </w:tcPr>
          <w:p w:rsidR="00D0522A" w:rsidRPr="00E43511" w:rsidRDefault="00D0522A" w:rsidP="00F275A1">
            <w:pPr>
              <w:jc w:val="right"/>
              <w:rPr>
                <w:b/>
                <w:bCs/>
                <w:sz w:val="18"/>
                <w:szCs w:val="18"/>
                <w:lang w:eastAsia="ru-RU"/>
              </w:rPr>
            </w:pPr>
          </w:p>
        </w:tc>
        <w:tc>
          <w:tcPr>
            <w:tcW w:w="1529" w:type="dxa"/>
            <w:gridSpan w:val="2"/>
            <w:vAlign w:val="center"/>
          </w:tcPr>
          <w:p w:rsidR="00D0522A" w:rsidRPr="00E43511" w:rsidRDefault="00D0522A" w:rsidP="00F275A1">
            <w:pPr>
              <w:jc w:val="right"/>
              <w:rPr>
                <w:b/>
                <w:bCs/>
                <w:sz w:val="18"/>
                <w:szCs w:val="18"/>
                <w:lang w:eastAsia="ru-RU"/>
              </w:rPr>
            </w:pPr>
            <w:r w:rsidRPr="00E43511">
              <w:rPr>
                <w:b/>
                <w:bCs/>
                <w:sz w:val="18"/>
                <w:szCs w:val="18"/>
                <w:lang w:eastAsia="ru-RU"/>
              </w:rPr>
              <w:t>11 916 175,71</w:t>
            </w:r>
          </w:p>
        </w:tc>
      </w:tr>
      <w:tr w:rsidR="00D0522A" w:rsidRPr="00E43511" w:rsidTr="00D5101F">
        <w:trPr>
          <w:trHeight w:val="109"/>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1.1</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Нежилые помещения</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5 647 107,56</w:t>
            </w:r>
          </w:p>
        </w:tc>
        <w:tc>
          <w:tcPr>
            <w:tcW w:w="1276" w:type="dxa"/>
            <w:vAlign w:val="center"/>
          </w:tcPr>
          <w:p w:rsidR="00D0522A" w:rsidRPr="00E43511" w:rsidRDefault="00D0522A" w:rsidP="00F275A1">
            <w:pPr>
              <w:jc w:val="center"/>
              <w:rPr>
                <w:bCs/>
                <w:sz w:val="18"/>
                <w:szCs w:val="18"/>
                <w:lang w:eastAsia="ru-RU"/>
              </w:rPr>
            </w:pPr>
            <w:r w:rsidRPr="00E43511">
              <w:rPr>
                <w:bCs/>
                <w:sz w:val="18"/>
                <w:szCs w:val="18"/>
                <w:lang w:eastAsia="ru-RU"/>
              </w:rPr>
              <w:t xml:space="preserve">  1 025 361,09</w:t>
            </w:r>
          </w:p>
        </w:tc>
        <w:tc>
          <w:tcPr>
            <w:tcW w:w="1276" w:type="dxa"/>
            <w:vAlign w:val="center"/>
          </w:tcPr>
          <w:p w:rsidR="00D0522A" w:rsidRPr="00E43511" w:rsidRDefault="00D0522A" w:rsidP="00F275A1">
            <w:pPr>
              <w:jc w:val="center"/>
              <w:rPr>
                <w:bCs/>
                <w:sz w:val="18"/>
                <w:szCs w:val="18"/>
                <w:lang w:eastAsia="ru-RU"/>
              </w:rPr>
            </w:pPr>
          </w:p>
        </w:tc>
        <w:tc>
          <w:tcPr>
            <w:tcW w:w="1529" w:type="dxa"/>
            <w:gridSpan w:val="2"/>
            <w:vAlign w:val="center"/>
          </w:tcPr>
          <w:p w:rsidR="00D0522A" w:rsidRPr="00E43511" w:rsidRDefault="00D0522A" w:rsidP="00F275A1">
            <w:pPr>
              <w:jc w:val="right"/>
              <w:rPr>
                <w:sz w:val="18"/>
                <w:szCs w:val="18"/>
              </w:rPr>
            </w:pPr>
            <w:r w:rsidRPr="00E43511">
              <w:rPr>
                <w:sz w:val="18"/>
                <w:szCs w:val="18"/>
              </w:rPr>
              <w:t>6 572 468,65</w:t>
            </w:r>
          </w:p>
        </w:tc>
      </w:tr>
      <w:tr w:rsidR="00D0522A" w:rsidRPr="00E43511" w:rsidTr="00D5101F">
        <w:trPr>
          <w:trHeight w:val="169"/>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1.2</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Сооружения</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768 698,71</w:t>
            </w:r>
          </w:p>
        </w:tc>
        <w:tc>
          <w:tcPr>
            <w:tcW w:w="1276" w:type="dxa"/>
            <w:vAlign w:val="center"/>
          </w:tcPr>
          <w:p w:rsidR="00D0522A" w:rsidRPr="00E43511" w:rsidRDefault="00D0522A" w:rsidP="00F275A1">
            <w:pPr>
              <w:jc w:val="center"/>
              <w:rPr>
                <w:bCs/>
                <w:sz w:val="18"/>
                <w:szCs w:val="18"/>
                <w:lang w:eastAsia="ru-RU"/>
              </w:rPr>
            </w:pPr>
            <w:r w:rsidRPr="00E43511">
              <w:rPr>
                <w:bCs/>
                <w:sz w:val="18"/>
                <w:szCs w:val="18"/>
                <w:lang w:eastAsia="ru-RU"/>
              </w:rPr>
              <w:t>6 410,91</w:t>
            </w:r>
          </w:p>
        </w:tc>
        <w:tc>
          <w:tcPr>
            <w:tcW w:w="1276" w:type="dxa"/>
            <w:vAlign w:val="center"/>
          </w:tcPr>
          <w:p w:rsidR="00D0522A" w:rsidRPr="00E43511" w:rsidRDefault="00D0522A" w:rsidP="00F275A1">
            <w:pPr>
              <w:jc w:val="center"/>
              <w:rPr>
                <w:bCs/>
                <w:sz w:val="18"/>
                <w:szCs w:val="18"/>
                <w:lang w:eastAsia="ru-RU"/>
              </w:rPr>
            </w:pPr>
          </w:p>
        </w:tc>
        <w:tc>
          <w:tcPr>
            <w:tcW w:w="1529" w:type="dxa"/>
            <w:gridSpan w:val="2"/>
            <w:vAlign w:val="center"/>
          </w:tcPr>
          <w:p w:rsidR="00D0522A" w:rsidRPr="00E43511" w:rsidRDefault="00D0522A" w:rsidP="00F275A1">
            <w:pPr>
              <w:jc w:val="right"/>
              <w:rPr>
                <w:sz w:val="18"/>
                <w:szCs w:val="18"/>
              </w:rPr>
            </w:pPr>
            <w:r w:rsidRPr="00E43511">
              <w:rPr>
                <w:sz w:val="18"/>
                <w:szCs w:val="18"/>
              </w:rPr>
              <w:t>775 109,62</w:t>
            </w:r>
          </w:p>
        </w:tc>
      </w:tr>
      <w:tr w:rsidR="00D0522A" w:rsidRPr="00E43511" w:rsidTr="00D5101F">
        <w:trPr>
          <w:trHeight w:val="87"/>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1.3</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Машины и оборудование</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1 867 849,97</w:t>
            </w:r>
          </w:p>
        </w:tc>
        <w:tc>
          <w:tcPr>
            <w:tcW w:w="1276" w:type="dxa"/>
            <w:vAlign w:val="center"/>
          </w:tcPr>
          <w:p w:rsidR="00D0522A" w:rsidRPr="00E43511" w:rsidRDefault="00D0522A" w:rsidP="00F275A1">
            <w:pPr>
              <w:jc w:val="right"/>
              <w:rPr>
                <w:bCs/>
                <w:sz w:val="18"/>
                <w:szCs w:val="18"/>
                <w:lang w:eastAsia="ru-RU"/>
              </w:rPr>
            </w:pPr>
          </w:p>
        </w:tc>
        <w:tc>
          <w:tcPr>
            <w:tcW w:w="1276" w:type="dxa"/>
            <w:vAlign w:val="center"/>
          </w:tcPr>
          <w:p w:rsidR="00D0522A" w:rsidRPr="00E43511" w:rsidRDefault="00D0522A" w:rsidP="00F275A1">
            <w:pPr>
              <w:jc w:val="center"/>
              <w:rPr>
                <w:bCs/>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1 867 849,97</w:t>
            </w:r>
          </w:p>
        </w:tc>
      </w:tr>
      <w:tr w:rsidR="00D0522A" w:rsidRPr="00E43511" w:rsidTr="00D5101F">
        <w:trPr>
          <w:trHeight w:val="87"/>
        </w:trPr>
        <w:tc>
          <w:tcPr>
            <w:tcW w:w="459" w:type="dxa"/>
            <w:vAlign w:val="center"/>
          </w:tcPr>
          <w:p w:rsidR="00D0522A" w:rsidRPr="00E43511" w:rsidRDefault="00D0522A" w:rsidP="00F275A1">
            <w:pPr>
              <w:jc w:val="center"/>
              <w:rPr>
                <w:sz w:val="18"/>
                <w:szCs w:val="18"/>
                <w:lang w:eastAsia="ru-RU"/>
              </w:rPr>
            </w:pPr>
            <w:r w:rsidRPr="00E43511">
              <w:rPr>
                <w:sz w:val="18"/>
                <w:szCs w:val="18"/>
                <w:lang w:val="en-US" w:eastAsia="ru-RU"/>
              </w:rPr>
              <w:t>1</w:t>
            </w:r>
            <w:r w:rsidRPr="00E43511">
              <w:rPr>
                <w:sz w:val="18"/>
                <w:szCs w:val="18"/>
                <w:lang w:eastAsia="ru-RU"/>
              </w:rPr>
              <w:t>.4</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Транспортные средства</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381 300,00</w:t>
            </w:r>
          </w:p>
        </w:tc>
        <w:tc>
          <w:tcPr>
            <w:tcW w:w="1276" w:type="dxa"/>
            <w:vAlign w:val="center"/>
          </w:tcPr>
          <w:p w:rsidR="00D0522A" w:rsidRPr="00E43511" w:rsidRDefault="00D0522A" w:rsidP="00F275A1">
            <w:pPr>
              <w:jc w:val="center"/>
              <w:rPr>
                <w:bCs/>
                <w:sz w:val="18"/>
                <w:szCs w:val="18"/>
                <w:lang w:eastAsia="ru-RU"/>
              </w:rPr>
            </w:pPr>
          </w:p>
        </w:tc>
        <w:tc>
          <w:tcPr>
            <w:tcW w:w="1276" w:type="dxa"/>
            <w:vAlign w:val="center"/>
          </w:tcPr>
          <w:p w:rsidR="00D0522A" w:rsidRPr="00E43511" w:rsidRDefault="00D0522A" w:rsidP="00F275A1">
            <w:pPr>
              <w:jc w:val="center"/>
              <w:rPr>
                <w:bCs/>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381 300,00</w:t>
            </w:r>
          </w:p>
        </w:tc>
      </w:tr>
      <w:tr w:rsidR="00D0522A" w:rsidRPr="00E43511" w:rsidTr="00D5101F">
        <w:trPr>
          <w:trHeight w:val="240"/>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1.5</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Производственный и хозяйственный инвентарь</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2 208 928,12</w:t>
            </w:r>
          </w:p>
        </w:tc>
        <w:tc>
          <w:tcPr>
            <w:tcW w:w="1276" w:type="dxa"/>
            <w:vAlign w:val="center"/>
          </w:tcPr>
          <w:p w:rsidR="00D0522A" w:rsidRPr="00E43511" w:rsidRDefault="00D0522A" w:rsidP="00F275A1">
            <w:pPr>
              <w:jc w:val="right"/>
              <w:rPr>
                <w:bCs/>
                <w:sz w:val="18"/>
                <w:szCs w:val="18"/>
                <w:lang w:eastAsia="ru-RU"/>
              </w:rPr>
            </w:pPr>
          </w:p>
        </w:tc>
        <w:tc>
          <w:tcPr>
            <w:tcW w:w="1276" w:type="dxa"/>
            <w:vAlign w:val="center"/>
          </w:tcPr>
          <w:p w:rsidR="00D0522A" w:rsidRPr="00E43511" w:rsidRDefault="00D0522A" w:rsidP="00F275A1">
            <w:pPr>
              <w:jc w:val="right"/>
              <w:rPr>
                <w:bCs/>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2 208 928,12</w:t>
            </w:r>
          </w:p>
        </w:tc>
      </w:tr>
      <w:tr w:rsidR="00D0522A" w:rsidRPr="00E43511" w:rsidTr="00D5101F">
        <w:trPr>
          <w:trHeight w:val="65"/>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1.6</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Библиотечный фонд</w:t>
            </w:r>
          </w:p>
        </w:tc>
        <w:tc>
          <w:tcPr>
            <w:tcW w:w="1559" w:type="dxa"/>
            <w:vAlign w:val="center"/>
          </w:tcPr>
          <w:p w:rsidR="00D0522A" w:rsidRPr="00E43511" w:rsidRDefault="00D0522A" w:rsidP="00F275A1">
            <w:pPr>
              <w:jc w:val="right"/>
              <w:rPr>
                <w:sz w:val="18"/>
                <w:szCs w:val="18"/>
                <w:lang w:eastAsia="ru-RU"/>
              </w:rPr>
            </w:pPr>
          </w:p>
        </w:tc>
        <w:tc>
          <w:tcPr>
            <w:tcW w:w="1276" w:type="dxa"/>
            <w:vAlign w:val="center"/>
          </w:tcPr>
          <w:p w:rsidR="00D0522A" w:rsidRPr="00E43511" w:rsidRDefault="00D0522A" w:rsidP="00F275A1">
            <w:pPr>
              <w:jc w:val="right"/>
              <w:rPr>
                <w:bCs/>
                <w:sz w:val="18"/>
                <w:szCs w:val="18"/>
                <w:lang w:eastAsia="ru-RU"/>
              </w:rPr>
            </w:pPr>
          </w:p>
        </w:tc>
        <w:tc>
          <w:tcPr>
            <w:tcW w:w="1276" w:type="dxa"/>
            <w:vAlign w:val="center"/>
          </w:tcPr>
          <w:p w:rsidR="00D0522A" w:rsidRPr="00E43511" w:rsidRDefault="00D0522A" w:rsidP="00F275A1">
            <w:pPr>
              <w:jc w:val="center"/>
              <w:rPr>
                <w:bCs/>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p>
        </w:tc>
      </w:tr>
      <w:tr w:rsidR="00D0522A" w:rsidRPr="00E43511" w:rsidTr="00D5101F">
        <w:trPr>
          <w:trHeight w:val="240"/>
        </w:trPr>
        <w:tc>
          <w:tcPr>
            <w:tcW w:w="459" w:type="dxa"/>
            <w:vAlign w:val="center"/>
          </w:tcPr>
          <w:p w:rsidR="00D0522A" w:rsidRPr="00E43511" w:rsidRDefault="00D0522A" w:rsidP="00F275A1">
            <w:pPr>
              <w:jc w:val="center"/>
              <w:rPr>
                <w:sz w:val="18"/>
                <w:szCs w:val="18"/>
                <w:lang w:eastAsia="ru-RU"/>
              </w:rPr>
            </w:pPr>
            <w:r w:rsidRPr="00E43511">
              <w:rPr>
                <w:sz w:val="18"/>
                <w:szCs w:val="18"/>
                <w:lang w:eastAsia="ru-RU"/>
              </w:rPr>
              <w:t>1.7</w:t>
            </w:r>
          </w:p>
        </w:tc>
        <w:tc>
          <w:tcPr>
            <w:tcW w:w="4047" w:type="dxa"/>
            <w:vAlign w:val="center"/>
          </w:tcPr>
          <w:p w:rsidR="00D0522A" w:rsidRPr="00E43511" w:rsidRDefault="00D0522A" w:rsidP="00F275A1">
            <w:pPr>
              <w:rPr>
                <w:sz w:val="18"/>
                <w:szCs w:val="18"/>
                <w:lang w:eastAsia="ru-RU"/>
              </w:rPr>
            </w:pPr>
            <w:r w:rsidRPr="00E43511">
              <w:rPr>
                <w:sz w:val="18"/>
                <w:szCs w:val="18"/>
                <w:lang w:eastAsia="ru-RU"/>
              </w:rPr>
              <w:t>Прочие основные средства</w:t>
            </w:r>
          </w:p>
        </w:tc>
        <w:tc>
          <w:tcPr>
            <w:tcW w:w="1559" w:type="dxa"/>
            <w:vAlign w:val="center"/>
          </w:tcPr>
          <w:p w:rsidR="00D0522A" w:rsidRPr="00E43511" w:rsidRDefault="00D0522A" w:rsidP="00F275A1">
            <w:pPr>
              <w:jc w:val="right"/>
              <w:rPr>
                <w:sz w:val="18"/>
                <w:szCs w:val="18"/>
                <w:lang w:eastAsia="ru-RU"/>
              </w:rPr>
            </w:pPr>
            <w:r w:rsidRPr="00E43511">
              <w:rPr>
                <w:sz w:val="18"/>
                <w:szCs w:val="18"/>
                <w:lang w:eastAsia="ru-RU"/>
              </w:rPr>
              <w:t>110 519,35</w:t>
            </w:r>
          </w:p>
        </w:tc>
        <w:tc>
          <w:tcPr>
            <w:tcW w:w="1276" w:type="dxa"/>
            <w:vAlign w:val="center"/>
          </w:tcPr>
          <w:p w:rsidR="00D0522A" w:rsidRPr="00E43511" w:rsidRDefault="00D0522A" w:rsidP="00F275A1">
            <w:pPr>
              <w:jc w:val="right"/>
              <w:rPr>
                <w:bCs/>
                <w:sz w:val="18"/>
                <w:szCs w:val="18"/>
                <w:lang w:eastAsia="ru-RU"/>
              </w:rPr>
            </w:pPr>
          </w:p>
        </w:tc>
        <w:tc>
          <w:tcPr>
            <w:tcW w:w="1276" w:type="dxa"/>
            <w:vAlign w:val="center"/>
          </w:tcPr>
          <w:p w:rsidR="00D0522A" w:rsidRPr="00E43511" w:rsidRDefault="00D0522A" w:rsidP="00F275A1">
            <w:pPr>
              <w:jc w:val="right"/>
              <w:rPr>
                <w:bCs/>
                <w:sz w:val="18"/>
                <w:szCs w:val="18"/>
                <w:lang w:eastAsia="ru-RU"/>
              </w:rPr>
            </w:pPr>
          </w:p>
        </w:tc>
        <w:tc>
          <w:tcPr>
            <w:tcW w:w="1529" w:type="dxa"/>
            <w:gridSpan w:val="2"/>
            <w:vAlign w:val="center"/>
          </w:tcPr>
          <w:p w:rsidR="00D0522A" w:rsidRPr="00E43511" w:rsidRDefault="00D0522A" w:rsidP="00F275A1">
            <w:pPr>
              <w:jc w:val="right"/>
              <w:rPr>
                <w:sz w:val="18"/>
                <w:szCs w:val="18"/>
                <w:lang w:eastAsia="ru-RU"/>
              </w:rPr>
            </w:pPr>
            <w:r w:rsidRPr="00E43511">
              <w:rPr>
                <w:sz w:val="18"/>
                <w:szCs w:val="18"/>
                <w:lang w:eastAsia="ru-RU"/>
              </w:rPr>
              <w:t>110 519,35</w:t>
            </w:r>
          </w:p>
        </w:tc>
      </w:tr>
      <w:tr w:rsidR="00D0522A" w:rsidRPr="00E43511" w:rsidTr="00D5101F">
        <w:trPr>
          <w:trHeight w:val="129"/>
        </w:trPr>
        <w:tc>
          <w:tcPr>
            <w:tcW w:w="459" w:type="dxa"/>
            <w:vAlign w:val="center"/>
          </w:tcPr>
          <w:p w:rsidR="00D0522A" w:rsidRPr="00E43511" w:rsidRDefault="00D0522A" w:rsidP="00F275A1">
            <w:pPr>
              <w:jc w:val="center"/>
              <w:rPr>
                <w:b/>
                <w:bCs/>
                <w:sz w:val="18"/>
                <w:szCs w:val="18"/>
                <w:lang w:eastAsia="ru-RU"/>
              </w:rPr>
            </w:pPr>
            <w:r w:rsidRPr="00E43511">
              <w:rPr>
                <w:b/>
                <w:bCs/>
                <w:sz w:val="18"/>
                <w:szCs w:val="18"/>
                <w:lang w:eastAsia="ru-RU"/>
              </w:rPr>
              <w:t>2.</w:t>
            </w:r>
          </w:p>
        </w:tc>
        <w:tc>
          <w:tcPr>
            <w:tcW w:w="4047" w:type="dxa"/>
            <w:vAlign w:val="center"/>
          </w:tcPr>
          <w:p w:rsidR="00D0522A" w:rsidRPr="00E43511" w:rsidRDefault="00D0522A" w:rsidP="00F275A1">
            <w:pPr>
              <w:rPr>
                <w:b/>
                <w:bCs/>
                <w:sz w:val="18"/>
                <w:szCs w:val="18"/>
                <w:lang w:eastAsia="ru-RU"/>
              </w:rPr>
            </w:pPr>
            <w:r w:rsidRPr="00E43511">
              <w:rPr>
                <w:b/>
                <w:bCs/>
                <w:sz w:val="18"/>
                <w:szCs w:val="18"/>
                <w:lang w:eastAsia="ru-RU"/>
              </w:rPr>
              <w:t>МАТЕРИАЛЬНЫЕ ЗАПАСЫ ВСЕГО:</w:t>
            </w:r>
          </w:p>
        </w:tc>
        <w:tc>
          <w:tcPr>
            <w:tcW w:w="1559" w:type="dxa"/>
            <w:vAlign w:val="center"/>
          </w:tcPr>
          <w:p w:rsidR="00D0522A" w:rsidRPr="00E43511" w:rsidRDefault="00D0522A" w:rsidP="00F275A1">
            <w:pPr>
              <w:jc w:val="right"/>
              <w:rPr>
                <w:b/>
                <w:bCs/>
                <w:sz w:val="18"/>
                <w:szCs w:val="18"/>
                <w:lang w:eastAsia="ru-RU"/>
              </w:rPr>
            </w:pPr>
            <w:r w:rsidRPr="00E43511">
              <w:rPr>
                <w:b/>
                <w:bCs/>
                <w:sz w:val="18"/>
                <w:szCs w:val="18"/>
                <w:lang w:eastAsia="ru-RU"/>
              </w:rPr>
              <w:t>2 894 860,76</w:t>
            </w:r>
          </w:p>
        </w:tc>
        <w:tc>
          <w:tcPr>
            <w:tcW w:w="1276" w:type="dxa"/>
            <w:vAlign w:val="center"/>
          </w:tcPr>
          <w:p w:rsidR="00D0522A" w:rsidRPr="00E43511" w:rsidRDefault="00D0522A" w:rsidP="00F275A1">
            <w:pPr>
              <w:jc w:val="right"/>
              <w:rPr>
                <w:b/>
                <w:bCs/>
                <w:sz w:val="18"/>
                <w:szCs w:val="18"/>
                <w:lang w:eastAsia="ru-RU"/>
              </w:rPr>
            </w:pPr>
            <w:r w:rsidRPr="00E43511">
              <w:rPr>
                <w:b/>
                <w:bCs/>
                <w:sz w:val="18"/>
                <w:szCs w:val="18"/>
                <w:lang w:eastAsia="ru-RU"/>
              </w:rPr>
              <w:t>2 297 870,91</w:t>
            </w:r>
          </w:p>
        </w:tc>
        <w:tc>
          <w:tcPr>
            <w:tcW w:w="1276" w:type="dxa"/>
            <w:vAlign w:val="center"/>
          </w:tcPr>
          <w:p w:rsidR="00D0522A" w:rsidRPr="00E43511" w:rsidRDefault="00D0522A" w:rsidP="00F275A1">
            <w:pPr>
              <w:jc w:val="right"/>
              <w:rPr>
                <w:b/>
                <w:bCs/>
                <w:sz w:val="18"/>
                <w:szCs w:val="18"/>
                <w:lang w:eastAsia="ru-RU"/>
              </w:rPr>
            </w:pPr>
            <w:r w:rsidRPr="00E43511">
              <w:rPr>
                <w:b/>
                <w:bCs/>
                <w:sz w:val="18"/>
                <w:szCs w:val="18"/>
                <w:lang w:eastAsia="ru-RU"/>
              </w:rPr>
              <w:t>2 268 334,29</w:t>
            </w:r>
          </w:p>
        </w:tc>
        <w:tc>
          <w:tcPr>
            <w:tcW w:w="1529" w:type="dxa"/>
            <w:gridSpan w:val="2"/>
            <w:vAlign w:val="center"/>
          </w:tcPr>
          <w:p w:rsidR="00D0522A" w:rsidRPr="00E43511" w:rsidRDefault="00D0522A" w:rsidP="00F275A1">
            <w:pPr>
              <w:jc w:val="right"/>
              <w:rPr>
                <w:b/>
                <w:bCs/>
                <w:sz w:val="18"/>
                <w:szCs w:val="18"/>
                <w:lang w:eastAsia="ru-RU"/>
              </w:rPr>
            </w:pPr>
            <w:r w:rsidRPr="00E43511">
              <w:rPr>
                <w:b/>
                <w:bCs/>
                <w:sz w:val="18"/>
                <w:szCs w:val="18"/>
                <w:lang w:eastAsia="ru-RU"/>
              </w:rPr>
              <w:t>2 924 397,38</w:t>
            </w:r>
          </w:p>
        </w:tc>
      </w:tr>
      <w:tr w:rsidR="00D0522A" w:rsidRPr="00E43511" w:rsidTr="00D5101F">
        <w:trPr>
          <w:trHeight w:val="129"/>
        </w:trPr>
        <w:tc>
          <w:tcPr>
            <w:tcW w:w="4506" w:type="dxa"/>
            <w:gridSpan w:val="2"/>
            <w:tcBorders>
              <w:bottom w:val="single" w:sz="12" w:space="0" w:color="auto"/>
            </w:tcBorders>
            <w:vAlign w:val="center"/>
          </w:tcPr>
          <w:p w:rsidR="00D0522A" w:rsidRPr="00E43511" w:rsidRDefault="00D0522A" w:rsidP="00F275A1">
            <w:pPr>
              <w:rPr>
                <w:b/>
                <w:bCs/>
                <w:sz w:val="18"/>
                <w:szCs w:val="18"/>
                <w:lang w:eastAsia="ru-RU"/>
              </w:rPr>
            </w:pPr>
            <w:r w:rsidRPr="00E43511">
              <w:rPr>
                <w:b/>
                <w:bCs/>
                <w:sz w:val="18"/>
                <w:szCs w:val="18"/>
                <w:lang w:eastAsia="ru-RU"/>
              </w:rPr>
              <w:t>ВСЕГО ЗА 2016 год:</w:t>
            </w:r>
          </w:p>
        </w:tc>
        <w:tc>
          <w:tcPr>
            <w:tcW w:w="1559" w:type="dxa"/>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13 779 264,47</w:t>
            </w:r>
          </w:p>
        </w:tc>
        <w:tc>
          <w:tcPr>
            <w:tcW w:w="1276" w:type="dxa"/>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3 329 642,91</w:t>
            </w:r>
          </w:p>
        </w:tc>
        <w:tc>
          <w:tcPr>
            <w:tcW w:w="1276" w:type="dxa"/>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2 268 334,29</w:t>
            </w:r>
          </w:p>
        </w:tc>
        <w:tc>
          <w:tcPr>
            <w:tcW w:w="1529" w:type="dxa"/>
            <w:gridSpan w:val="2"/>
            <w:tcBorders>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14 840 573,09</w:t>
            </w:r>
          </w:p>
        </w:tc>
      </w:tr>
      <w:tr w:rsidR="00D0522A" w:rsidRPr="00E43511" w:rsidTr="00D5101F">
        <w:trPr>
          <w:trHeight w:val="129"/>
        </w:trPr>
        <w:tc>
          <w:tcPr>
            <w:tcW w:w="4506" w:type="dxa"/>
            <w:gridSpan w:val="2"/>
            <w:tcBorders>
              <w:top w:val="single" w:sz="12" w:space="0" w:color="auto"/>
              <w:bottom w:val="single" w:sz="12" w:space="0" w:color="auto"/>
            </w:tcBorders>
            <w:vAlign w:val="center"/>
          </w:tcPr>
          <w:p w:rsidR="00D0522A" w:rsidRPr="00E43511" w:rsidRDefault="00D0522A" w:rsidP="00F275A1">
            <w:pPr>
              <w:rPr>
                <w:b/>
                <w:bCs/>
                <w:sz w:val="18"/>
                <w:szCs w:val="18"/>
                <w:lang w:eastAsia="ru-RU"/>
              </w:rPr>
            </w:pPr>
            <w:r w:rsidRPr="00E43511">
              <w:rPr>
                <w:b/>
                <w:bCs/>
                <w:sz w:val="18"/>
                <w:szCs w:val="18"/>
                <w:lang w:eastAsia="ru-RU"/>
              </w:rPr>
              <w:t>ИТОГО ЗА 2015, 2016 г.г.:</w:t>
            </w:r>
          </w:p>
        </w:tc>
        <w:tc>
          <w:tcPr>
            <w:tcW w:w="1559" w:type="dxa"/>
            <w:tcBorders>
              <w:top w:val="single" w:sz="12" w:space="0" w:color="auto"/>
              <w:bottom w:val="single" w:sz="12" w:space="0" w:color="auto"/>
            </w:tcBorders>
            <w:vAlign w:val="center"/>
          </w:tcPr>
          <w:p w:rsidR="00D0522A" w:rsidRPr="00E43511" w:rsidRDefault="00D0522A" w:rsidP="00F275A1">
            <w:pPr>
              <w:jc w:val="right"/>
              <w:rPr>
                <w:b/>
                <w:bCs/>
                <w:sz w:val="18"/>
                <w:szCs w:val="18"/>
                <w:lang w:eastAsia="ru-RU"/>
              </w:rPr>
            </w:pPr>
          </w:p>
        </w:tc>
        <w:tc>
          <w:tcPr>
            <w:tcW w:w="1276" w:type="dxa"/>
            <w:tcBorders>
              <w:top w:val="single" w:sz="12" w:space="0" w:color="auto"/>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7 396 350,04</w:t>
            </w:r>
          </w:p>
        </w:tc>
        <w:tc>
          <w:tcPr>
            <w:tcW w:w="1276" w:type="dxa"/>
            <w:tcBorders>
              <w:top w:val="single" w:sz="12" w:space="0" w:color="auto"/>
              <w:bottom w:val="single" w:sz="12" w:space="0" w:color="auto"/>
            </w:tcBorders>
            <w:vAlign w:val="center"/>
          </w:tcPr>
          <w:p w:rsidR="00D0522A" w:rsidRPr="00E43511" w:rsidRDefault="00D0522A" w:rsidP="00F275A1">
            <w:pPr>
              <w:jc w:val="right"/>
              <w:rPr>
                <w:b/>
                <w:bCs/>
                <w:sz w:val="18"/>
                <w:szCs w:val="18"/>
                <w:lang w:eastAsia="ru-RU"/>
              </w:rPr>
            </w:pPr>
            <w:r w:rsidRPr="00E43511">
              <w:rPr>
                <w:b/>
                <w:bCs/>
                <w:sz w:val="18"/>
                <w:szCs w:val="18"/>
                <w:lang w:eastAsia="ru-RU"/>
              </w:rPr>
              <w:t>6 204 695,81</w:t>
            </w:r>
          </w:p>
        </w:tc>
        <w:tc>
          <w:tcPr>
            <w:tcW w:w="1529" w:type="dxa"/>
            <w:gridSpan w:val="2"/>
            <w:tcBorders>
              <w:top w:val="single" w:sz="12" w:space="0" w:color="auto"/>
              <w:bottom w:val="single" w:sz="12" w:space="0" w:color="auto"/>
            </w:tcBorders>
            <w:vAlign w:val="center"/>
          </w:tcPr>
          <w:p w:rsidR="00D0522A" w:rsidRPr="00E43511" w:rsidRDefault="00D0522A" w:rsidP="00F275A1">
            <w:pPr>
              <w:jc w:val="right"/>
              <w:rPr>
                <w:b/>
                <w:bCs/>
                <w:sz w:val="18"/>
                <w:szCs w:val="18"/>
                <w:lang w:eastAsia="ru-RU"/>
              </w:rPr>
            </w:pPr>
          </w:p>
        </w:tc>
      </w:tr>
    </w:tbl>
    <w:p w:rsidR="00D0522A" w:rsidRPr="00804E3A" w:rsidRDefault="00D0522A" w:rsidP="00F275A1">
      <w:pPr>
        <w:jc w:val="both"/>
        <w:rPr>
          <w:sz w:val="16"/>
          <w:szCs w:val="16"/>
        </w:rPr>
      </w:pPr>
    </w:p>
    <w:p w:rsidR="00D0522A" w:rsidRPr="00E43511" w:rsidRDefault="00D0522A" w:rsidP="00F275A1">
      <w:pPr>
        <w:jc w:val="both"/>
        <w:rPr>
          <w:sz w:val="28"/>
          <w:szCs w:val="28"/>
        </w:rPr>
      </w:pPr>
      <w:r w:rsidRPr="00E43511">
        <w:rPr>
          <w:color w:val="FF0000"/>
          <w:sz w:val="28"/>
          <w:szCs w:val="28"/>
        </w:rPr>
        <w:tab/>
      </w:r>
      <w:r w:rsidRPr="00E43511">
        <w:rPr>
          <w:sz w:val="28"/>
          <w:szCs w:val="28"/>
        </w:rPr>
        <w:t>5.</w:t>
      </w:r>
      <w:r w:rsidRPr="00E43511">
        <w:rPr>
          <w:sz w:val="28"/>
          <w:szCs w:val="28"/>
        </w:rPr>
        <w:tab/>
        <w:t>Положением об учетной политике Учреждения на 2015 и плановый                   2016-2017 годы, утвержденной приказ</w:t>
      </w:r>
      <w:r>
        <w:rPr>
          <w:sz w:val="28"/>
          <w:szCs w:val="28"/>
        </w:rPr>
        <w:t>ом руководителя от 31.12.2014 № </w:t>
      </w:r>
      <w:r w:rsidRPr="00E43511">
        <w:rPr>
          <w:sz w:val="28"/>
          <w:szCs w:val="28"/>
        </w:rPr>
        <w:t xml:space="preserve">274                                              </w:t>
      </w:r>
      <w:r>
        <w:rPr>
          <w:sz w:val="28"/>
          <w:szCs w:val="28"/>
        </w:rPr>
        <w:t xml:space="preserve"> (с изменениями от 28.12.2015 № 281, от 30.12.2016 № </w:t>
      </w:r>
      <w:r w:rsidRPr="00E43511">
        <w:rPr>
          <w:sz w:val="28"/>
          <w:szCs w:val="28"/>
        </w:rPr>
        <w:t xml:space="preserve">251) предусмотрено проведение инвентаризации объектов основных средств не менее одного раза в три года, материальных ценностей, денежных средств, денежных документов, расчетов по обязательствам не менее 1 раза в год перед составлением годовой бухгалтерской (финансовой) отчетности (пункт 6 </w:t>
      </w:r>
      <w:r>
        <w:rPr>
          <w:sz w:val="28"/>
          <w:szCs w:val="28"/>
        </w:rPr>
        <w:t>приложение к учетной политике № </w:t>
      </w:r>
      <w:r w:rsidRPr="00E43511">
        <w:rPr>
          <w:sz w:val="28"/>
          <w:szCs w:val="28"/>
        </w:rPr>
        <w:t>7).</w:t>
      </w:r>
    </w:p>
    <w:p w:rsidR="00D0522A" w:rsidRPr="00E43511" w:rsidRDefault="00D0522A" w:rsidP="00EF26DB">
      <w:pPr>
        <w:jc w:val="both"/>
        <w:rPr>
          <w:sz w:val="28"/>
          <w:szCs w:val="28"/>
        </w:rPr>
      </w:pPr>
      <w:r w:rsidRPr="00E43511">
        <w:rPr>
          <w:color w:val="FF0000"/>
          <w:sz w:val="28"/>
          <w:szCs w:val="28"/>
        </w:rPr>
        <w:tab/>
      </w:r>
      <w:r w:rsidRPr="00E43511">
        <w:rPr>
          <w:sz w:val="28"/>
          <w:szCs w:val="28"/>
        </w:rPr>
        <w:t>5.1.</w:t>
      </w:r>
      <w:r w:rsidRPr="00E43511">
        <w:rPr>
          <w:sz w:val="28"/>
          <w:szCs w:val="28"/>
        </w:rPr>
        <w:tab/>
        <w:t xml:space="preserve">В соответствии с приказами руководителя от 22.10.2015 № 239,                                 от 28.10.2016 № 218 перед составлением годовой бухгалтерской (финансовой) отчетности за 2015, 2016 годы Учреждением проведена инвентаризация материальных запасов. По итогам проведенных инвентаризаций излишки и недостачи не выявлены. </w:t>
      </w:r>
    </w:p>
    <w:p w:rsidR="00D0522A" w:rsidRDefault="00D0522A" w:rsidP="00F275A1">
      <w:pPr>
        <w:ind w:firstLine="708"/>
        <w:jc w:val="both"/>
        <w:rPr>
          <w:sz w:val="28"/>
          <w:szCs w:val="28"/>
        </w:rPr>
      </w:pPr>
      <w:r w:rsidRPr="00E43511">
        <w:rPr>
          <w:sz w:val="28"/>
          <w:szCs w:val="28"/>
        </w:rPr>
        <w:t>6.</w:t>
      </w:r>
      <w:r w:rsidRPr="00E43511">
        <w:rPr>
          <w:sz w:val="28"/>
          <w:szCs w:val="28"/>
        </w:rPr>
        <w:tab/>
        <w:t>В нарушение статьи 13, 14 Федерального закона от 06.12.2011 № 402-ФЗ «О бухгалтерском учете», пункта 50 приказа Минфина РФ от 01.12.2010 № 157н</w:t>
      </w:r>
      <w:r w:rsidRPr="00E43511">
        <w:rPr>
          <w:b/>
          <w:sz w:val="28"/>
          <w:szCs w:val="28"/>
        </w:rPr>
        <w:t xml:space="preserve"> «</w:t>
      </w:r>
      <w:r w:rsidRPr="00E43511">
        <w:rPr>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w:t>
      </w:r>
      <w:r w:rsidRPr="00E43511">
        <w:rPr>
          <w:sz w:val="28"/>
          <w:szCs w:val="28"/>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43511">
        <w:rPr>
          <w:b/>
          <w:sz w:val="28"/>
          <w:szCs w:val="28"/>
        </w:rPr>
        <w:t>»</w:t>
      </w:r>
      <w:r w:rsidRPr="00E43511">
        <w:rPr>
          <w:sz w:val="28"/>
          <w:szCs w:val="28"/>
        </w:rPr>
        <w:t xml:space="preserve">, положения об учетной политике от 21.12.2014 </w:t>
      </w:r>
      <w:r>
        <w:rPr>
          <w:sz w:val="28"/>
          <w:szCs w:val="28"/>
        </w:rPr>
        <w:t xml:space="preserve">    </w:t>
      </w:r>
      <w:r w:rsidRPr="00E43511">
        <w:rPr>
          <w:sz w:val="28"/>
          <w:szCs w:val="28"/>
        </w:rPr>
        <w:t>№</w:t>
      </w:r>
      <w:r>
        <w:rPr>
          <w:sz w:val="28"/>
          <w:szCs w:val="28"/>
        </w:rPr>
        <w:t> </w:t>
      </w:r>
      <w:r w:rsidRPr="00E43511">
        <w:rPr>
          <w:sz w:val="28"/>
          <w:szCs w:val="28"/>
        </w:rPr>
        <w:t>274 объекты основных средств стоимостью до 3</w:t>
      </w:r>
      <w:r>
        <w:rPr>
          <w:sz w:val="28"/>
          <w:szCs w:val="28"/>
        </w:rPr>
        <w:t> </w:t>
      </w:r>
      <w:r w:rsidRPr="00E43511">
        <w:rPr>
          <w:sz w:val="28"/>
          <w:szCs w:val="28"/>
        </w:rPr>
        <w:t xml:space="preserve">000,00 рублей отнесены на балансовый счет 101.26, следовало отнести на забалансовый счет 21.36. Искажение данных бухгалтерского учета и годовой бухгалтерской (финансовой) отчетности </w:t>
      </w:r>
      <w:r>
        <w:rPr>
          <w:sz w:val="28"/>
          <w:szCs w:val="28"/>
        </w:rPr>
        <w:t xml:space="preserve">     </w:t>
      </w:r>
      <w:r w:rsidRPr="00E43511">
        <w:rPr>
          <w:sz w:val="28"/>
          <w:szCs w:val="28"/>
        </w:rPr>
        <w:t>за 2015, 2016 годы составило 54 640,00 рублей, в том числе:</w:t>
      </w:r>
    </w:p>
    <w:tbl>
      <w:tblPr>
        <w:tblW w:w="0" w:type="auto"/>
        <w:tblInd w:w="1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2516"/>
        <w:gridCol w:w="953"/>
        <w:gridCol w:w="1134"/>
        <w:gridCol w:w="1388"/>
        <w:gridCol w:w="846"/>
        <w:gridCol w:w="1548"/>
        <w:gridCol w:w="1662"/>
      </w:tblGrid>
      <w:tr w:rsidR="00D0522A" w:rsidRPr="00E43511" w:rsidTr="003A7ACC">
        <w:trPr>
          <w:tblHeader/>
        </w:trPr>
        <w:tc>
          <w:tcPr>
            <w:tcW w:w="10047" w:type="dxa"/>
            <w:gridSpan w:val="7"/>
            <w:tcBorders>
              <w:top w:val="nil"/>
              <w:left w:val="nil"/>
              <w:bottom w:val="single" w:sz="12" w:space="0" w:color="auto"/>
              <w:right w:val="nil"/>
            </w:tcBorders>
            <w:vAlign w:val="center"/>
          </w:tcPr>
          <w:p w:rsidR="00D0522A" w:rsidRPr="003A7ACC" w:rsidRDefault="00D0522A" w:rsidP="00507A31">
            <w:pPr>
              <w:jc w:val="right"/>
              <w:rPr>
                <w:rFonts w:cs="Calibri"/>
                <w:sz w:val="18"/>
                <w:szCs w:val="18"/>
              </w:rPr>
            </w:pPr>
            <w:r w:rsidRPr="003A7ACC">
              <w:rPr>
                <w:rFonts w:cs="Calibri"/>
                <w:sz w:val="18"/>
                <w:szCs w:val="18"/>
              </w:rPr>
              <w:t>Таблица № 1</w:t>
            </w:r>
            <w:r w:rsidR="00507A31">
              <w:rPr>
                <w:rFonts w:cs="Calibri"/>
                <w:sz w:val="18"/>
                <w:szCs w:val="18"/>
              </w:rPr>
              <w:t>6</w:t>
            </w:r>
            <w:r w:rsidRPr="003A7ACC">
              <w:rPr>
                <w:rFonts w:cs="Calibri"/>
                <w:sz w:val="18"/>
                <w:szCs w:val="18"/>
              </w:rPr>
              <w:t xml:space="preserve"> (рублей)</w:t>
            </w:r>
          </w:p>
        </w:tc>
      </w:tr>
      <w:tr w:rsidR="00D0522A" w:rsidRPr="00E43511" w:rsidTr="003A7ACC">
        <w:trPr>
          <w:tblHeader/>
        </w:trPr>
        <w:tc>
          <w:tcPr>
            <w:tcW w:w="5991" w:type="dxa"/>
            <w:gridSpan w:val="4"/>
            <w:tcBorders>
              <w:top w:val="single" w:sz="12" w:space="0" w:color="auto"/>
              <w:right w:val="single" w:sz="12" w:space="0" w:color="auto"/>
            </w:tcBorders>
          </w:tcPr>
          <w:p w:rsidR="00D0522A" w:rsidRPr="003A7ACC" w:rsidRDefault="00D0522A" w:rsidP="003A7ACC">
            <w:pPr>
              <w:jc w:val="center"/>
              <w:rPr>
                <w:sz w:val="18"/>
                <w:szCs w:val="18"/>
              </w:rPr>
            </w:pPr>
            <w:r w:rsidRPr="003A7ACC">
              <w:rPr>
                <w:sz w:val="18"/>
                <w:szCs w:val="18"/>
              </w:rPr>
              <w:t>ПО ДАННЫМ УЧРЕЖДЕНИЯ</w:t>
            </w:r>
          </w:p>
        </w:tc>
        <w:tc>
          <w:tcPr>
            <w:tcW w:w="2394" w:type="dxa"/>
            <w:gridSpan w:val="2"/>
            <w:tcBorders>
              <w:top w:val="single" w:sz="12" w:space="0" w:color="auto"/>
              <w:left w:val="single" w:sz="12" w:space="0" w:color="auto"/>
              <w:right w:val="single" w:sz="12" w:space="0" w:color="auto"/>
            </w:tcBorders>
          </w:tcPr>
          <w:p w:rsidR="00D0522A" w:rsidRPr="003A7ACC" w:rsidRDefault="00D0522A" w:rsidP="003A7ACC">
            <w:pPr>
              <w:jc w:val="center"/>
              <w:rPr>
                <w:sz w:val="18"/>
                <w:szCs w:val="18"/>
              </w:rPr>
            </w:pPr>
            <w:r w:rsidRPr="003A7ACC">
              <w:rPr>
                <w:sz w:val="18"/>
                <w:szCs w:val="18"/>
              </w:rPr>
              <w:t>ПО ДАННЫМ ПРОВЕРКИ</w:t>
            </w:r>
          </w:p>
        </w:tc>
        <w:tc>
          <w:tcPr>
            <w:tcW w:w="1662" w:type="dxa"/>
            <w:tcBorders>
              <w:top w:val="single" w:sz="12" w:space="0" w:color="auto"/>
              <w:left w:val="single" w:sz="12" w:space="0" w:color="auto"/>
            </w:tcBorders>
          </w:tcPr>
          <w:p w:rsidR="00D0522A" w:rsidRPr="003A7ACC" w:rsidRDefault="00D0522A" w:rsidP="003A7ACC">
            <w:pPr>
              <w:jc w:val="center"/>
              <w:rPr>
                <w:sz w:val="18"/>
                <w:szCs w:val="18"/>
              </w:rPr>
            </w:pPr>
            <w:r w:rsidRPr="003A7ACC">
              <w:rPr>
                <w:sz w:val="18"/>
                <w:szCs w:val="18"/>
              </w:rPr>
              <w:t>ОТКЛОНЕНИЕ</w:t>
            </w:r>
          </w:p>
        </w:tc>
      </w:tr>
      <w:tr w:rsidR="00D0522A" w:rsidRPr="00E43511" w:rsidTr="003A7ACC">
        <w:trPr>
          <w:tblHeader/>
        </w:trPr>
        <w:tc>
          <w:tcPr>
            <w:tcW w:w="2516" w:type="dxa"/>
            <w:tcBorders>
              <w:bottom w:val="single" w:sz="12" w:space="0" w:color="auto"/>
            </w:tcBorders>
          </w:tcPr>
          <w:p w:rsidR="00D0522A" w:rsidRPr="003A7ACC" w:rsidRDefault="00D0522A" w:rsidP="003A7ACC">
            <w:pPr>
              <w:jc w:val="both"/>
              <w:rPr>
                <w:sz w:val="18"/>
                <w:szCs w:val="18"/>
              </w:rPr>
            </w:pPr>
            <w:r w:rsidRPr="003A7ACC">
              <w:rPr>
                <w:sz w:val="18"/>
                <w:szCs w:val="18"/>
              </w:rPr>
              <w:t>Объект основных средств</w:t>
            </w:r>
          </w:p>
        </w:tc>
        <w:tc>
          <w:tcPr>
            <w:tcW w:w="953" w:type="dxa"/>
            <w:tcBorders>
              <w:bottom w:val="single" w:sz="12" w:space="0" w:color="auto"/>
            </w:tcBorders>
          </w:tcPr>
          <w:p w:rsidR="00D0522A" w:rsidRPr="003A7ACC" w:rsidRDefault="00D0522A" w:rsidP="003A7ACC">
            <w:pPr>
              <w:jc w:val="center"/>
              <w:rPr>
                <w:sz w:val="18"/>
                <w:szCs w:val="18"/>
              </w:rPr>
            </w:pPr>
            <w:r w:rsidRPr="003A7ACC">
              <w:rPr>
                <w:sz w:val="18"/>
                <w:szCs w:val="18"/>
              </w:rPr>
              <w:t>счет учета</w:t>
            </w:r>
          </w:p>
        </w:tc>
        <w:tc>
          <w:tcPr>
            <w:tcW w:w="1134" w:type="dxa"/>
            <w:tcBorders>
              <w:bottom w:val="single" w:sz="12" w:space="0" w:color="auto"/>
            </w:tcBorders>
          </w:tcPr>
          <w:p w:rsidR="00D0522A" w:rsidRPr="003A7ACC" w:rsidRDefault="00D0522A" w:rsidP="003A7ACC">
            <w:pPr>
              <w:jc w:val="center"/>
              <w:rPr>
                <w:sz w:val="18"/>
                <w:szCs w:val="18"/>
              </w:rPr>
            </w:pPr>
            <w:r w:rsidRPr="003A7ACC">
              <w:rPr>
                <w:sz w:val="18"/>
                <w:szCs w:val="18"/>
              </w:rPr>
              <w:t>количество</w:t>
            </w:r>
          </w:p>
        </w:tc>
        <w:tc>
          <w:tcPr>
            <w:tcW w:w="1388" w:type="dxa"/>
            <w:tcBorders>
              <w:bottom w:val="single" w:sz="12" w:space="0" w:color="auto"/>
              <w:right w:val="single" w:sz="12" w:space="0" w:color="auto"/>
            </w:tcBorders>
          </w:tcPr>
          <w:p w:rsidR="00D0522A" w:rsidRPr="003A7ACC" w:rsidRDefault="00D0522A" w:rsidP="003A7ACC">
            <w:pPr>
              <w:jc w:val="center"/>
              <w:rPr>
                <w:sz w:val="18"/>
                <w:szCs w:val="18"/>
              </w:rPr>
            </w:pPr>
            <w:r w:rsidRPr="003A7ACC">
              <w:rPr>
                <w:sz w:val="18"/>
                <w:szCs w:val="18"/>
              </w:rPr>
              <w:t>сумма</w:t>
            </w:r>
          </w:p>
        </w:tc>
        <w:tc>
          <w:tcPr>
            <w:tcW w:w="846" w:type="dxa"/>
            <w:tcBorders>
              <w:left w:val="single" w:sz="12" w:space="0" w:color="auto"/>
              <w:bottom w:val="single" w:sz="12" w:space="0" w:color="auto"/>
            </w:tcBorders>
          </w:tcPr>
          <w:p w:rsidR="00D0522A" w:rsidRPr="003A7ACC" w:rsidRDefault="00D0522A" w:rsidP="003A7ACC">
            <w:pPr>
              <w:jc w:val="center"/>
              <w:rPr>
                <w:sz w:val="18"/>
                <w:szCs w:val="18"/>
              </w:rPr>
            </w:pPr>
            <w:r w:rsidRPr="003A7ACC">
              <w:rPr>
                <w:sz w:val="18"/>
                <w:szCs w:val="18"/>
              </w:rPr>
              <w:t>счет учета</w:t>
            </w:r>
          </w:p>
        </w:tc>
        <w:tc>
          <w:tcPr>
            <w:tcW w:w="1548" w:type="dxa"/>
            <w:tcBorders>
              <w:bottom w:val="single" w:sz="12" w:space="0" w:color="auto"/>
              <w:right w:val="single" w:sz="12" w:space="0" w:color="auto"/>
            </w:tcBorders>
          </w:tcPr>
          <w:p w:rsidR="00D0522A" w:rsidRPr="003A7ACC" w:rsidRDefault="00D0522A" w:rsidP="003A7ACC">
            <w:pPr>
              <w:jc w:val="center"/>
              <w:rPr>
                <w:sz w:val="18"/>
                <w:szCs w:val="18"/>
              </w:rPr>
            </w:pPr>
            <w:r w:rsidRPr="003A7ACC">
              <w:rPr>
                <w:sz w:val="18"/>
                <w:szCs w:val="18"/>
              </w:rPr>
              <w:t>сумма</w:t>
            </w:r>
          </w:p>
        </w:tc>
        <w:tc>
          <w:tcPr>
            <w:tcW w:w="1662" w:type="dxa"/>
            <w:tcBorders>
              <w:left w:val="single" w:sz="12" w:space="0" w:color="auto"/>
              <w:bottom w:val="single" w:sz="12" w:space="0" w:color="auto"/>
            </w:tcBorders>
          </w:tcPr>
          <w:p w:rsidR="00D0522A" w:rsidRPr="003A7ACC" w:rsidRDefault="00D0522A" w:rsidP="003A7ACC">
            <w:pPr>
              <w:jc w:val="center"/>
              <w:rPr>
                <w:sz w:val="18"/>
                <w:szCs w:val="18"/>
              </w:rPr>
            </w:pPr>
            <w:r w:rsidRPr="003A7ACC">
              <w:rPr>
                <w:sz w:val="18"/>
                <w:szCs w:val="18"/>
              </w:rPr>
              <w:t>сумма</w:t>
            </w:r>
          </w:p>
        </w:tc>
      </w:tr>
      <w:tr w:rsidR="00D0522A" w:rsidRPr="00E43511" w:rsidTr="003A7ACC">
        <w:tc>
          <w:tcPr>
            <w:tcW w:w="2516" w:type="dxa"/>
            <w:tcBorders>
              <w:top w:val="single" w:sz="12" w:space="0" w:color="auto"/>
            </w:tcBorders>
          </w:tcPr>
          <w:p w:rsidR="00D0522A" w:rsidRPr="003A7ACC" w:rsidRDefault="00D0522A" w:rsidP="003A7ACC">
            <w:pPr>
              <w:jc w:val="both"/>
              <w:rPr>
                <w:sz w:val="18"/>
                <w:szCs w:val="18"/>
              </w:rPr>
            </w:pPr>
            <w:r w:rsidRPr="003A7ACC">
              <w:rPr>
                <w:sz w:val="18"/>
                <w:szCs w:val="18"/>
              </w:rPr>
              <w:t>Комплект (стол-стул)</w:t>
            </w:r>
          </w:p>
        </w:tc>
        <w:tc>
          <w:tcPr>
            <w:tcW w:w="953" w:type="dxa"/>
            <w:tcBorders>
              <w:top w:val="single" w:sz="12" w:space="0" w:color="auto"/>
            </w:tcBorders>
          </w:tcPr>
          <w:p w:rsidR="00D0522A" w:rsidRPr="003A7ACC" w:rsidRDefault="00D0522A" w:rsidP="003A7ACC">
            <w:pPr>
              <w:jc w:val="center"/>
              <w:rPr>
                <w:sz w:val="18"/>
                <w:szCs w:val="18"/>
              </w:rPr>
            </w:pPr>
            <w:r w:rsidRPr="003A7ACC">
              <w:rPr>
                <w:sz w:val="18"/>
                <w:szCs w:val="18"/>
              </w:rPr>
              <w:t>101.26</w:t>
            </w:r>
          </w:p>
        </w:tc>
        <w:tc>
          <w:tcPr>
            <w:tcW w:w="1134" w:type="dxa"/>
            <w:tcBorders>
              <w:top w:val="single" w:sz="12" w:space="0" w:color="auto"/>
            </w:tcBorders>
          </w:tcPr>
          <w:p w:rsidR="00D0522A" w:rsidRPr="003A7ACC" w:rsidRDefault="00D0522A" w:rsidP="003A7ACC">
            <w:pPr>
              <w:jc w:val="center"/>
              <w:rPr>
                <w:sz w:val="18"/>
                <w:szCs w:val="18"/>
              </w:rPr>
            </w:pPr>
            <w:r w:rsidRPr="003A7ACC">
              <w:rPr>
                <w:sz w:val="18"/>
                <w:szCs w:val="18"/>
              </w:rPr>
              <w:t>20</w:t>
            </w:r>
          </w:p>
        </w:tc>
        <w:tc>
          <w:tcPr>
            <w:tcW w:w="1388" w:type="dxa"/>
            <w:tcBorders>
              <w:top w:val="single" w:sz="12" w:space="0" w:color="auto"/>
              <w:right w:val="single" w:sz="12" w:space="0" w:color="auto"/>
            </w:tcBorders>
          </w:tcPr>
          <w:p w:rsidR="00D0522A" w:rsidRPr="003A7ACC" w:rsidRDefault="00D0522A" w:rsidP="003A7ACC">
            <w:pPr>
              <w:jc w:val="right"/>
              <w:rPr>
                <w:sz w:val="18"/>
                <w:szCs w:val="18"/>
              </w:rPr>
            </w:pPr>
            <w:r w:rsidRPr="003A7ACC">
              <w:rPr>
                <w:sz w:val="18"/>
                <w:szCs w:val="18"/>
              </w:rPr>
              <w:t>36 000,00</w:t>
            </w:r>
          </w:p>
        </w:tc>
        <w:tc>
          <w:tcPr>
            <w:tcW w:w="846" w:type="dxa"/>
            <w:tcBorders>
              <w:top w:val="single" w:sz="12" w:space="0" w:color="auto"/>
              <w:left w:val="single" w:sz="12" w:space="0" w:color="auto"/>
            </w:tcBorders>
          </w:tcPr>
          <w:p w:rsidR="00D0522A" w:rsidRPr="003A7ACC" w:rsidRDefault="00D0522A" w:rsidP="003A7ACC">
            <w:pPr>
              <w:jc w:val="center"/>
              <w:rPr>
                <w:sz w:val="18"/>
                <w:szCs w:val="18"/>
              </w:rPr>
            </w:pPr>
            <w:r w:rsidRPr="003A7ACC">
              <w:rPr>
                <w:sz w:val="18"/>
                <w:szCs w:val="18"/>
              </w:rPr>
              <w:t>21.36</w:t>
            </w:r>
          </w:p>
        </w:tc>
        <w:tc>
          <w:tcPr>
            <w:tcW w:w="1548" w:type="dxa"/>
            <w:tcBorders>
              <w:top w:val="single" w:sz="12" w:space="0" w:color="auto"/>
              <w:right w:val="single" w:sz="12" w:space="0" w:color="auto"/>
            </w:tcBorders>
          </w:tcPr>
          <w:p w:rsidR="00D0522A" w:rsidRPr="003A7ACC" w:rsidRDefault="00D0522A" w:rsidP="003A7ACC">
            <w:pPr>
              <w:jc w:val="right"/>
              <w:rPr>
                <w:sz w:val="18"/>
                <w:szCs w:val="18"/>
              </w:rPr>
            </w:pPr>
            <w:r w:rsidRPr="003A7ACC">
              <w:rPr>
                <w:sz w:val="18"/>
                <w:szCs w:val="18"/>
              </w:rPr>
              <w:t>36 000,00</w:t>
            </w:r>
          </w:p>
        </w:tc>
        <w:tc>
          <w:tcPr>
            <w:tcW w:w="1662" w:type="dxa"/>
            <w:tcBorders>
              <w:top w:val="single" w:sz="12" w:space="0" w:color="auto"/>
              <w:left w:val="single" w:sz="12" w:space="0" w:color="auto"/>
            </w:tcBorders>
          </w:tcPr>
          <w:p w:rsidR="00D0522A" w:rsidRPr="003A7ACC" w:rsidRDefault="00D0522A" w:rsidP="003A7ACC">
            <w:pPr>
              <w:jc w:val="right"/>
              <w:rPr>
                <w:sz w:val="18"/>
                <w:szCs w:val="18"/>
              </w:rPr>
            </w:pPr>
            <w:r w:rsidRPr="003A7ACC">
              <w:rPr>
                <w:sz w:val="18"/>
                <w:szCs w:val="18"/>
              </w:rPr>
              <w:t>36 000,00</w:t>
            </w:r>
          </w:p>
        </w:tc>
      </w:tr>
      <w:tr w:rsidR="00D0522A" w:rsidRPr="00E43511" w:rsidTr="003A7ACC">
        <w:tc>
          <w:tcPr>
            <w:tcW w:w="2516" w:type="dxa"/>
          </w:tcPr>
          <w:p w:rsidR="00D0522A" w:rsidRPr="003A7ACC" w:rsidRDefault="00D0522A" w:rsidP="003A7ACC">
            <w:pPr>
              <w:jc w:val="both"/>
              <w:rPr>
                <w:sz w:val="18"/>
                <w:szCs w:val="18"/>
              </w:rPr>
            </w:pPr>
            <w:r w:rsidRPr="003A7ACC">
              <w:rPr>
                <w:sz w:val="18"/>
                <w:szCs w:val="18"/>
              </w:rPr>
              <w:t xml:space="preserve">Банкетка </w:t>
            </w:r>
          </w:p>
        </w:tc>
        <w:tc>
          <w:tcPr>
            <w:tcW w:w="953" w:type="dxa"/>
          </w:tcPr>
          <w:p w:rsidR="00D0522A" w:rsidRPr="003A7ACC" w:rsidRDefault="00D0522A" w:rsidP="003A7ACC">
            <w:pPr>
              <w:jc w:val="center"/>
              <w:rPr>
                <w:sz w:val="18"/>
                <w:szCs w:val="18"/>
              </w:rPr>
            </w:pPr>
            <w:r w:rsidRPr="003A7ACC">
              <w:rPr>
                <w:sz w:val="18"/>
                <w:szCs w:val="18"/>
              </w:rPr>
              <w:t>101.26</w:t>
            </w:r>
          </w:p>
        </w:tc>
        <w:tc>
          <w:tcPr>
            <w:tcW w:w="1134" w:type="dxa"/>
          </w:tcPr>
          <w:p w:rsidR="00D0522A" w:rsidRPr="003A7ACC" w:rsidRDefault="00D0522A" w:rsidP="003A7ACC">
            <w:pPr>
              <w:jc w:val="center"/>
              <w:rPr>
                <w:sz w:val="18"/>
                <w:szCs w:val="18"/>
              </w:rPr>
            </w:pPr>
            <w:r w:rsidRPr="003A7ACC">
              <w:rPr>
                <w:sz w:val="18"/>
                <w:szCs w:val="18"/>
              </w:rPr>
              <w:t>5</w:t>
            </w:r>
          </w:p>
        </w:tc>
        <w:tc>
          <w:tcPr>
            <w:tcW w:w="1388" w:type="dxa"/>
            <w:tcBorders>
              <w:right w:val="single" w:sz="12" w:space="0" w:color="auto"/>
            </w:tcBorders>
          </w:tcPr>
          <w:p w:rsidR="00D0522A" w:rsidRPr="003A7ACC" w:rsidRDefault="00D0522A" w:rsidP="003A7ACC">
            <w:pPr>
              <w:jc w:val="right"/>
              <w:rPr>
                <w:sz w:val="18"/>
                <w:szCs w:val="18"/>
              </w:rPr>
            </w:pPr>
            <w:r w:rsidRPr="003A7ACC">
              <w:rPr>
                <w:sz w:val="18"/>
                <w:szCs w:val="18"/>
              </w:rPr>
              <w:t>5 000,00</w:t>
            </w:r>
          </w:p>
        </w:tc>
        <w:tc>
          <w:tcPr>
            <w:tcW w:w="846" w:type="dxa"/>
            <w:tcBorders>
              <w:left w:val="single" w:sz="12" w:space="0" w:color="auto"/>
            </w:tcBorders>
          </w:tcPr>
          <w:p w:rsidR="00D0522A" w:rsidRPr="003A7ACC" w:rsidRDefault="00D0522A" w:rsidP="003A7ACC">
            <w:pPr>
              <w:jc w:val="center"/>
              <w:rPr>
                <w:sz w:val="18"/>
                <w:szCs w:val="18"/>
              </w:rPr>
            </w:pPr>
            <w:r w:rsidRPr="003A7ACC">
              <w:rPr>
                <w:sz w:val="18"/>
                <w:szCs w:val="18"/>
              </w:rPr>
              <w:t>21.36</w:t>
            </w:r>
          </w:p>
        </w:tc>
        <w:tc>
          <w:tcPr>
            <w:tcW w:w="1548" w:type="dxa"/>
            <w:tcBorders>
              <w:right w:val="single" w:sz="12" w:space="0" w:color="auto"/>
            </w:tcBorders>
          </w:tcPr>
          <w:p w:rsidR="00D0522A" w:rsidRPr="003A7ACC" w:rsidRDefault="00D0522A" w:rsidP="003A7ACC">
            <w:pPr>
              <w:jc w:val="right"/>
              <w:rPr>
                <w:sz w:val="18"/>
                <w:szCs w:val="18"/>
              </w:rPr>
            </w:pPr>
            <w:r w:rsidRPr="003A7ACC">
              <w:rPr>
                <w:sz w:val="18"/>
                <w:szCs w:val="18"/>
              </w:rPr>
              <w:t>5 000,00</w:t>
            </w:r>
          </w:p>
        </w:tc>
        <w:tc>
          <w:tcPr>
            <w:tcW w:w="1662" w:type="dxa"/>
            <w:tcBorders>
              <w:left w:val="single" w:sz="12" w:space="0" w:color="auto"/>
            </w:tcBorders>
          </w:tcPr>
          <w:p w:rsidR="00D0522A" w:rsidRPr="003A7ACC" w:rsidRDefault="00D0522A" w:rsidP="003A7ACC">
            <w:pPr>
              <w:jc w:val="right"/>
              <w:rPr>
                <w:sz w:val="18"/>
                <w:szCs w:val="18"/>
              </w:rPr>
            </w:pPr>
            <w:r w:rsidRPr="003A7ACC">
              <w:rPr>
                <w:sz w:val="18"/>
                <w:szCs w:val="18"/>
              </w:rPr>
              <w:t>5 000,00</w:t>
            </w:r>
          </w:p>
        </w:tc>
      </w:tr>
      <w:tr w:rsidR="00D0522A" w:rsidRPr="00E43511" w:rsidTr="003A7ACC">
        <w:tc>
          <w:tcPr>
            <w:tcW w:w="2516" w:type="dxa"/>
          </w:tcPr>
          <w:p w:rsidR="00D0522A" w:rsidRPr="003A7ACC" w:rsidRDefault="00D0522A" w:rsidP="003A7ACC">
            <w:pPr>
              <w:jc w:val="both"/>
              <w:rPr>
                <w:sz w:val="18"/>
                <w:szCs w:val="18"/>
              </w:rPr>
            </w:pPr>
            <w:r w:rsidRPr="003A7ACC">
              <w:rPr>
                <w:sz w:val="18"/>
                <w:szCs w:val="18"/>
              </w:rPr>
              <w:t>Вешалка для полотенец</w:t>
            </w:r>
          </w:p>
        </w:tc>
        <w:tc>
          <w:tcPr>
            <w:tcW w:w="953" w:type="dxa"/>
          </w:tcPr>
          <w:p w:rsidR="00D0522A" w:rsidRPr="003A7ACC" w:rsidRDefault="00D0522A" w:rsidP="003A7ACC">
            <w:pPr>
              <w:jc w:val="center"/>
              <w:rPr>
                <w:sz w:val="18"/>
                <w:szCs w:val="18"/>
              </w:rPr>
            </w:pPr>
            <w:r w:rsidRPr="003A7ACC">
              <w:rPr>
                <w:sz w:val="18"/>
                <w:szCs w:val="18"/>
              </w:rPr>
              <w:t>101.26</w:t>
            </w:r>
          </w:p>
        </w:tc>
        <w:tc>
          <w:tcPr>
            <w:tcW w:w="1134" w:type="dxa"/>
          </w:tcPr>
          <w:p w:rsidR="00D0522A" w:rsidRPr="003A7ACC" w:rsidRDefault="00D0522A" w:rsidP="003A7ACC">
            <w:pPr>
              <w:jc w:val="center"/>
              <w:rPr>
                <w:sz w:val="18"/>
                <w:szCs w:val="18"/>
              </w:rPr>
            </w:pPr>
            <w:r w:rsidRPr="003A7ACC">
              <w:rPr>
                <w:sz w:val="18"/>
                <w:szCs w:val="18"/>
              </w:rPr>
              <w:t>4</w:t>
            </w:r>
          </w:p>
        </w:tc>
        <w:tc>
          <w:tcPr>
            <w:tcW w:w="1388" w:type="dxa"/>
            <w:tcBorders>
              <w:right w:val="single" w:sz="12" w:space="0" w:color="auto"/>
            </w:tcBorders>
          </w:tcPr>
          <w:p w:rsidR="00D0522A" w:rsidRPr="003A7ACC" w:rsidRDefault="00D0522A" w:rsidP="003A7ACC">
            <w:pPr>
              <w:jc w:val="right"/>
              <w:rPr>
                <w:sz w:val="18"/>
                <w:szCs w:val="18"/>
              </w:rPr>
            </w:pPr>
            <w:r w:rsidRPr="003A7ACC">
              <w:rPr>
                <w:sz w:val="18"/>
                <w:szCs w:val="18"/>
              </w:rPr>
              <w:t>7 840,00</w:t>
            </w:r>
          </w:p>
        </w:tc>
        <w:tc>
          <w:tcPr>
            <w:tcW w:w="846" w:type="dxa"/>
            <w:tcBorders>
              <w:left w:val="single" w:sz="12" w:space="0" w:color="auto"/>
            </w:tcBorders>
          </w:tcPr>
          <w:p w:rsidR="00D0522A" w:rsidRPr="003A7ACC" w:rsidRDefault="00D0522A" w:rsidP="003A7ACC">
            <w:pPr>
              <w:jc w:val="center"/>
              <w:rPr>
                <w:sz w:val="18"/>
                <w:szCs w:val="18"/>
              </w:rPr>
            </w:pPr>
            <w:r w:rsidRPr="003A7ACC">
              <w:rPr>
                <w:sz w:val="18"/>
                <w:szCs w:val="18"/>
              </w:rPr>
              <w:t>21.36</w:t>
            </w:r>
          </w:p>
        </w:tc>
        <w:tc>
          <w:tcPr>
            <w:tcW w:w="1548" w:type="dxa"/>
            <w:tcBorders>
              <w:right w:val="single" w:sz="12" w:space="0" w:color="auto"/>
            </w:tcBorders>
          </w:tcPr>
          <w:p w:rsidR="00D0522A" w:rsidRPr="003A7ACC" w:rsidRDefault="00D0522A" w:rsidP="003A7ACC">
            <w:pPr>
              <w:jc w:val="right"/>
              <w:rPr>
                <w:sz w:val="18"/>
                <w:szCs w:val="18"/>
              </w:rPr>
            </w:pPr>
            <w:r w:rsidRPr="003A7ACC">
              <w:rPr>
                <w:sz w:val="18"/>
                <w:szCs w:val="18"/>
              </w:rPr>
              <w:t>7 840,00</w:t>
            </w:r>
          </w:p>
        </w:tc>
        <w:tc>
          <w:tcPr>
            <w:tcW w:w="1662" w:type="dxa"/>
            <w:tcBorders>
              <w:left w:val="single" w:sz="12" w:space="0" w:color="auto"/>
            </w:tcBorders>
          </w:tcPr>
          <w:p w:rsidR="00D0522A" w:rsidRPr="003A7ACC" w:rsidRDefault="00D0522A" w:rsidP="003A7ACC">
            <w:pPr>
              <w:jc w:val="right"/>
              <w:rPr>
                <w:sz w:val="18"/>
                <w:szCs w:val="18"/>
              </w:rPr>
            </w:pPr>
            <w:r w:rsidRPr="003A7ACC">
              <w:rPr>
                <w:sz w:val="18"/>
                <w:szCs w:val="18"/>
              </w:rPr>
              <w:t>7 840,00</w:t>
            </w:r>
          </w:p>
        </w:tc>
      </w:tr>
      <w:tr w:rsidR="00D0522A" w:rsidRPr="00E43511" w:rsidTr="003A7ACC">
        <w:trPr>
          <w:trHeight w:val="153"/>
        </w:trPr>
        <w:tc>
          <w:tcPr>
            <w:tcW w:w="2516" w:type="dxa"/>
          </w:tcPr>
          <w:p w:rsidR="00D0522A" w:rsidRPr="003A7ACC" w:rsidRDefault="00D0522A" w:rsidP="003A7ACC">
            <w:pPr>
              <w:jc w:val="both"/>
              <w:rPr>
                <w:sz w:val="18"/>
                <w:szCs w:val="18"/>
              </w:rPr>
            </w:pPr>
            <w:r w:rsidRPr="003A7ACC">
              <w:rPr>
                <w:sz w:val="18"/>
                <w:szCs w:val="18"/>
              </w:rPr>
              <w:t>Доска поворотная</w:t>
            </w:r>
          </w:p>
        </w:tc>
        <w:tc>
          <w:tcPr>
            <w:tcW w:w="953" w:type="dxa"/>
          </w:tcPr>
          <w:p w:rsidR="00D0522A" w:rsidRPr="003A7ACC" w:rsidRDefault="00D0522A" w:rsidP="003A7ACC">
            <w:pPr>
              <w:jc w:val="center"/>
              <w:rPr>
                <w:sz w:val="18"/>
                <w:szCs w:val="18"/>
              </w:rPr>
            </w:pPr>
            <w:r w:rsidRPr="003A7ACC">
              <w:rPr>
                <w:sz w:val="18"/>
                <w:szCs w:val="18"/>
              </w:rPr>
              <w:t>101.26</w:t>
            </w:r>
          </w:p>
        </w:tc>
        <w:tc>
          <w:tcPr>
            <w:tcW w:w="1134" w:type="dxa"/>
          </w:tcPr>
          <w:p w:rsidR="00D0522A" w:rsidRPr="003A7ACC" w:rsidRDefault="00D0522A" w:rsidP="003A7ACC">
            <w:pPr>
              <w:jc w:val="center"/>
              <w:rPr>
                <w:sz w:val="18"/>
                <w:szCs w:val="18"/>
              </w:rPr>
            </w:pPr>
            <w:r w:rsidRPr="003A7ACC">
              <w:rPr>
                <w:sz w:val="18"/>
                <w:szCs w:val="18"/>
              </w:rPr>
              <w:t>1</w:t>
            </w:r>
          </w:p>
        </w:tc>
        <w:tc>
          <w:tcPr>
            <w:tcW w:w="1388" w:type="dxa"/>
            <w:tcBorders>
              <w:right w:val="single" w:sz="12" w:space="0" w:color="auto"/>
            </w:tcBorders>
          </w:tcPr>
          <w:p w:rsidR="00D0522A" w:rsidRPr="003A7ACC" w:rsidRDefault="00D0522A" w:rsidP="003A7ACC">
            <w:pPr>
              <w:jc w:val="right"/>
              <w:rPr>
                <w:sz w:val="18"/>
                <w:szCs w:val="18"/>
              </w:rPr>
            </w:pPr>
            <w:r w:rsidRPr="003A7ACC">
              <w:rPr>
                <w:sz w:val="18"/>
                <w:szCs w:val="18"/>
              </w:rPr>
              <w:t>2 900,00</w:t>
            </w:r>
          </w:p>
        </w:tc>
        <w:tc>
          <w:tcPr>
            <w:tcW w:w="846" w:type="dxa"/>
            <w:tcBorders>
              <w:left w:val="single" w:sz="12" w:space="0" w:color="auto"/>
            </w:tcBorders>
          </w:tcPr>
          <w:p w:rsidR="00D0522A" w:rsidRPr="003A7ACC" w:rsidRDefault="00D0522A" w:rsidP="003A7ACC">
            <w:pPr>
              <w:jc w:val="center"/>
              <w:rPr>
                <w:sz w:val="18"/>
                <w:szCs w:val="18"/>
              </w:rPr>
            </w:pPr>
            <w:r w:rsidRPr="003A7ACC">
              <w:rPr>
                <w:sz w:val="18"/>
                <w:szCs w:val="18"/>
              </w:rPr>
              <w:t>21.36</w:t>
            </w:r>
          </w:p>
        </w:tc>
        <w:tc>
          <w:tcPr>
            <w:tcW w:w="1548" w:type="dxa"/>
            <w:tcBorders>
              <w:right w:val="single" w:sz="12" w:space="0" w:color="auto"/>
            </w:tcBorders>
          </w:tcPr>
          <w:p w:rsidR="00D0522A" w:rsidRPr="003A7ACC" w:rsidRDefault="00D0522A" w:rsidP="003A7ACC">
            <w:pPr>
              <w:jc w:val="right"/>
              <w:rPr>
                <w:sz w:val="18"/>
                <w:szCs w:val="18"/>
              </w:rPr>
            </w:pPr>
            <w:r w:rsidRPr="003A7ACC">
              <w:rPr>
                <w:sz w:val="18"/>
                <w:szCs w:val="18"/>
              </w:rPr>
              <w:t>2 900,00</w:t>
            </w:r>
          </w:p>
        </w:tc>
        <w:tc>
          <w:tcPr>
            <w:tcW w:w="1662" w:type="dxa"/>
            <w:tcBorders>
              <w:left w:val="single" w:sz="12" w:space="0" w:color="auto"/>
            </w:tcBorders>
          </w:tcPr>
          <w:p w:rsidR="00D0522A" w:rsidRPr="003A7ACC" w:rsidRDefault="00D0522A" w:rsidP="003A7ACC">
            <w:pPr>
              <w:jc w:val="right"/>
              <w:rPr>
                <w:sz w:val="18"/>
                <w:szCs w:val="18"/>
              </w:rPr>
            </w:pPr>
            <w:r w:rsidRPr="003A7ACC">
              <w:rPr>
                <w:sz w:val="18"/>
                <w:szCs w:val="18"/>
              </w:rPr>
              <w:t>2 900,00</w:t>
            </w:r>
          </w:p>
        </w:tc>
      </w:tr>
      <w:tr w:rsidR="00D0522A" w:rsidRPr="00E43511" w:rsidTr="003A7ACC">
        <w:tc>
          <w:tcPr>
            <w:tcW w:w="2516" w:type="dxa"/>
          </w:tcPr>
          <w:p w:rsidR="00D0522A" w:rsidRPr="003A7ACC" w:rsidRDefault="00D0522A" w:rsidP="003A7ACC">
            <w:pPr>
              <w:jc w:val="both"/>
              <w:rPr>
                <w:sz w:val="18"/>
                <w:szCs w:val="18"/>
              </w:rPr>
            </w:pPr>
            <w:r w:rsidRPr="003A7ACC">
              <w:rPr>
                <w:sz w:val="18"/>
                <w:szCs w:val="18"/>
              </w:rPr>
              <w:t>Мольберт двухсторонний</w:t>
            </w:r>
          </w:p>
        </w:tc>
        <w:tc>
          <w:tcPr>
            <w:tcW w:w="953" w:type="dxa"/>
          </w:tcPr>
          <w:p w:rsidR="00D0522A" w:rsidRPr="003A7ACC" w:rsidRDefault="00D0522A" w:rsidP="003A7ACC">
            <w:pPr>
              <w:jc w:val="center"/>
              <w:rPr>
                <w:sz w:val="18"/>
                <w:szCs w:val="18"/>
              </w:rPr>
            </w:pPr>
            <w:r w:rsidRPr="003A7ACC">
              <w:rPr>
                <w:sz w:val="18"/>
                <w:szCs w:val="18"/>
              </w:rPr>
              <w:t>101.26</w:t>
            </w:r>
          </w:p>
        </w:tc>
        <w:tc>
          <w:tcPr>
            <w:tcW w:w="1134" w:type="dxa"/>
          </w:tcPr>
          <w:p w:rsidR="00D0522A" w:rsidRPr="003A7ACC" w:rsidRDefault="00D0522A" w:rsidP="003A7ACC">
            <w:pPr>
              <w:jc w:val="center"/>
              <w:rPr>
                <w:sz w:val="18"/>
                <w:szCs w:val="18"/>
              </w:rPr>
            </w:pPr>
            <w:r w:rsidRPr="003A7ACC">
              <w:rPr>
                <w:sz w:val="18"/>
                <w:szCs w:val="18"/>
              </w:rPr>
              <w:t>1</w:t>
            </w:r>
          </w:p>
        </w:tc>
        <w:tc>
          <w:tcPr>
            <w:tcW w:w="1388" w:type="dxa"/>
            <w:tcBorders>
              <w:right w:val="single" w:sz="12" w:space="0" w:color="auto"/>
            </w:tcBorders>
          </w:tcPr>
          <w:p w:rsidR="00D0522A" w:rsidRPr="003A7ACC" w:rsidRDefault="00D0522A" w:rsidP="003A7ACC">
            <w:pPr>
              <w:jc w:val="right"/>
              <w:rPr>
                <w:sz w:val="18"/>
                <w:szCs w:val="18"/>
              </w:rPr>
            </w:pPr>
            <w:r w:rsidRPr="003A7ACC">
              <w:rPr>
                <w:sz w:val="18"/>
                <w:szCs w:val="18"/>
              </w:rPr>
              <w:t>1 500,00</w:t>
            </w:r>
          </w:p>
        </w:tc>
        <w:tc>
          <w:tcPr>
            <w:tcW w:w="846" w:type="dxa"/>
            <w:tcBorders>
              <w:left w:val="single" w:sz="12" w:space="0" w:color="auto"/>
            </w:tcBorders>
          </w:tcPr>
          <w:p w:rsidR="00D0522A" w:rsidRPr="003A7ACC" w:rsidRDefault="00D0522A" w:rsidP="003A7ACC">
            <w:pPr>
              <w:jc w:val="center"/>
              <w:rPr>
                <w:sz w:val="18"/>
                <w:szCs w:val="18"/>
              </w:rPr>
            </w:pPr>
            <w:r w:rsidRPr="003A7ACC">
              <w:rPr>
                <w:sz w:val="18"/>
                <w:szCs w:val="18"/>
              </w:rPr>
              <w:t>21.36</w:t>
            </w:r>
          </w:p>
        </w:tc>
        <w:tc>
          <w:tcPr>
            <w:tcW w:w="1548" w:type="dxa"/>
            <w:tcBorders>
              <w:right w:val="single" w:sz="12" w:space="0" w:color="auto"/>
            </w:tcBorders>
          </w:tcPr>
          <w:p w:rsidR="00D0522A" w:rsidRPr="003A7ACC" w:rsidRDefault="00D0522A" w:rsidP="003A7ACC">
            <w:pPr>
              <w:jc w:val="right"/>
              <w:rPr>
                <w:sz w:val="18"/>
                <w:szCs w:val="18"/>
              </w:rPr>
            </w:pPr>
            <w:r w:rsidRPr="003A7ACC">
              <w:rPr>
                <w:sz w:val="18"/>
                <w:szCs w:val="18"/>
              </w:rPr>
              <w:t>1 500,00</w:t>
            </w:r>
          </w:p>
        </w:tc>
        <w:tc>
          <w:tcPr>
            <w:tcW w:w="1662" w:type="dxa"/>
            <w:tcBorders>
              <w:left w:val="single" w:sz="12" w:space="0" w:color="auto"/>
            </w:tcBorders>
          </w:tcPr>
          <w:p w:rsidR="00D0522A" w:rsidRPr="003A7ACC" w:rsidRDefault="00D0522A" w:rsidP="003A7ACC">
            <w:pPr>
              <w:jc w:val="right"/>
              <w:rPr>
                <w:sz w:val="18"/>
                <w:szCs w:val="18"/>
              </w:rPr>
            </w:pPr>
            <w:r w:rsidRPr="003A7ACC">
              <w:rPr>
                <w:sz w:val="18"/>
                <w:szCs w:val="18"/>
              </w:rPr>
              <w:t>1 500,00</w:t>
            </w:r>
          </w:p>
        </w:tc>
      </w:tr>
      <w:tr w:rsidR="00D0522A" w:rsidRPr="00E43511" w:rsidTr="003A7ACC">
        <w:tc>
          <w:tcPr>
            <w:tcW w:w="2516" w:type="dxa"/>
            <w:tcBorders>
              <w:bottom w:val="single" w:sz="12" w:space="0" w:color="auto"/>
            </w:tcBorders>
          </w:tcPr>
          <w:p w:rsidR="00D0522A" w:rsidRPr="003A7ACC" w:rsidRDefault="00D0522A" w:rsidP="003A7ACC">
            <w:pPr>
              <w:jc w:val="both"/>
              <w:rPr>
                <w:sz w:val="18"/>
                <w:szCs w:val="18"/>
              </w:rPr>
            </w:pPr>
            <w:r w:rsidRPr="003A7ACC">
              <w:rPr>
                <w:sz w:val="18"/>
                <w:szCs w:val="18"/>
              </w:rPr>
              <w:t>Элемент соединительный</w:t>
            </w:r>
          </w:p>
        </w:tc>
        <w:tc>
          <w:tcPr>
            <w:tcW w:w="953" w:type="dxa"/>
            <w:tcBorders>
              <w:bottom w:val="single" w:sz="12" w:space="0" w:color="auto"/>
            </w:tcBorders>
          </w:tcPr>
          <w:p w:rsidR="00D0522A" w:rsidRPr="003A7ACC" w:rsidRDefault="00D0522A" w:rsidP="003A7ACC">
            <w:pPr>
              <w:jc w:val="center"/>
              <w:rPr>
                <w:sz w:val="18"/>
                <w:szCs w:val="18"/>
              </w:rPr>
            </w:pPr>
            <w:r w:rsidRPr="003A7ACC">
              <w:rPr>
                <w:sz w:val="18"/>
                <w:szCs w:val="18"/>
              </w:rPr>
              <w:t>101.26</w:t>
            </w:r>
          </w:p>
        </w:tc>
        <w:tc>
          <w:tcPr>
            <w:tcW w:w="1134" w:type="dxa"/>
            <w:tcBorders>
              <w:bottom w:val="single" w:sz="12" w:space="0" w:color="auto"/>
            </w:tcBorders>
          </w:tcPr>
          <w:p w:rsidR="00D0522A" w:rsidRPr="003A7ACC" w:rsidRDefault="00D0522A" w:rsidP="003A7ACC">
            <w:pPr>
              <w:jc w:val="center"/>
              <w:rPr>
                <w:sz w:val="18"/>
                <w:szCs w:val="18"/>
              </w:rPr>
            </w:pPr>
            <w:r w:rsidRPr="003A7ACC">
              <w:rPr>
                <w:sz w:val="18"/>
                <w:szCs w:val="18"/>
              </w:rPr>
              <w:t>1</w:t>
            </w:r>
          </w:p>
        </w:tc>
        <w:tc>
          <w:tcPr>
            <w:tcW w:w="1388" w:type="dxa"/>
            <w:tcBorders>
              <w:bottom w:val="single" w:sz="12" w:space="0" w:color="auto"/>
              <w:right w:val="single" w:sz="12" w:space="0" w:color="auto"/>
            </w:tcBorders>
          </w:tcPr>
          <w:p w:rsidR="00D0522A" w:rsidRPr="003A7ACC" w:rsidRDefault="00D0522A" w:rsidP="003A7ACC">
            <w:pPr>
              <w:jc w:val="right"/>
              <w:rPr>
                <w:sz w:val="18"/>
                <w:szCs w:val="18"/>
              </w:rPr>
            </w:pPr>
            <w:r w:rsidRPr="003A7ACC">
              <w:rPr>
                <w:sz w:val="18"/>
                <w:szCs w:val="18"/>
              </w:rPr>
              <w:t>1 400,00</w:t>
            </w:r>
          </w:p>
        </w:tc>
        <w:tc>
          <w:tcPr>
            <w:tcW w:w="846" w:type="dxa"/>
            <w:tcBorders>
              <w:left w:val="single" w:sz="12" w:space="0" w:color="auto"/>
              <w:bottom w:val="single" w:sz="12" w:space="0" w:color="auto"/>
            </w:tcBorders>
          </w:tcPr>
          <w:p w:rsidR="00D0522A" w:rsidRPr="003A7ACC" w:rsidRDefault="00D0522A" w:rsidP="003A7ACC">
            <w:pPr>
              <w:jc w:val="center"/>
              <w:rPr>
                <w:sz w:val="18"/>
                <w:szCs w:val="18"/>
              </w:rPr>
            </w:pPr>
            <w:r w:rsidRPr="003A7ACC">
              <w:rPr>
                <w:sz w:val="18"/>
                <w:szCs w:val="18"/>
              </w:rPr>
              <w:t>21.36</w:t>
            </w:r>
          </w:p>
        </w:tc>
        <w:tc>
          <w:tcPr>
            <w:tcW w:w="1548" w:type="dxa"/>
            <w:tcBorders>
              <w:bottom w:val="single" w:sz="12" w:space="0" w:color="auto"/>
              <w:right w:val="single" w:sz="12" w:space="0" w:color="auto"/>
            </w:tcBorders>
          </w:tcPr>
          <w:p w:rsidR="00D0522A" w:rsidRPr="003A7ACC" w:rsidRDefault="00D0522A" w:rsidP="003A7ACC">
            <w:pPr>
              <w:jc w:val="right"/>
              <w:rPr>
                <w:sz w:val="18"/>
                <w:szCs w:val="18"/>
              </w:rPr>
            </w:pPr>
            <w:r w:rsidRPr="003A7ACC">
              <w:rPr>
                <w:sz w:val="18"/>
                <w:szCs w:val="18"/>
              </w:rPr>
              <w:t>1 400,00</w:t>
            </w:r>
          </w:p>
        </w:tc>
        <w:tc>
          <w:tcPr>
            <w:tcW w:w="1662" w:type="dxa"/>
            <w:tcBorders>
              <w:left w:val="single" w:sz="12" w:space="0" w:color="auto"/>
              <w:bottom w:val="single" w:sz="12" w:space="0" w:color="auto"/>
            </w:tcBorders>
          </w:tcPr>
          <w:p w:rsidR="00D0522A" w:rsidRPr="003A7ACC" w:rsidRDefault="00D0522A" w:rsidP="003A7ACC">
            <w:pPr>
              <w:jc w:val="right"/>
              <w:rPr>
                <w:sz w:val="18"/>
                <w:szCs w:val="18"/>
              </w:rPr>
            </w:pPr>
            <w:r w:rsidRPr="003A7ACC">
              <w:rPr>
                <w:sz w:val="18"/>
                <w:szCs w:val="18"/>
              </w:rPr>
              <w:t>1 400,00</w:t>
            </w:r>
          </w:p>
        </w:tc>
      </w:tr>
      <w:tr w:rsidR="00D0522A" w:rsidRPr="00E43511" w:rsidTr="003A7ACC">
        <w:tc>
          <w:tcPr>
            <w:tcW w:w="2516" w:type="dxa"/>
            <w:tcBorders>
              <w:top w:val="single" w:sz="12" w:space="0" w:color="auto"/>
              <w:bottom w:val="single" w:sz="12" w:space="0" w:color="auto"/>
            </w:tcBorders>
          </w:tcPr>
          <w:p w:rsidR="00D0522A" w:rsidRPr="003A7ACC" w:rsidRDefault="00D0522A" w:rsidP="003A7ACC">
            <w:pPr>
              <w:jc w:val="both"/>
              <w:rPr>
                <w:b/>
                <w:sz w:val="18"/>
                <w:szCs w:val="18"/>
              </w:rPr>
            </w:pPr>
            <w:r w:rsidRPr="003A7ACC">
              <w:rPr>
                <w:b/>
                <w:sz w:val="18"/>
                <w:szCs w:val="18"/>
              </w:rPr>
              <w:t>ИТОГО:</w:t>
            </w:r>
          </w:p>
        </w:tc>
        <w:tc>
          <w:tcPr>
            <w:tcW w:w="953" w:type="dxa"/>
            <w:tcBorders>
              <w:top w:val="single" w:sz="12" w:space="0" w:color="auto"/>
              <w:bottom w:val="single" w:sz="12" w:space="0" w:color="auto"/>
            </w:tcBorders>
          </w:tcPr>
          <w:p w:rsidR="00D0522A" w:rsidRPr="003A7ACC" w:rsidRDefault="00D0522A" w:rsidP="003A7ACC">
            <w:pPr>
              <w:jc w:val="center"/>
              <w:rPr>
                <w:b/>
                <w:sz w:val="18"/>
                <w:szCs w:val="18"/>
              </w:rPr>
            </w:pPr>
          </w:p>
        </w:tc>
        <w:tc>
          <w:tcPr>
            <w:tcW w:w="1134" w:type="dxa"/>
            <w:tcBorders>
              <w:top w:val="single" w:sz="12" w:space="0" w:color="auto"/>
              <w:bottom w:val="single" w:sz="12" w:space="0" w:color="auto"/>
            </w:tcBorders>
          </w:tcPr>
          <w:p w:rsidR="00D0522A" w:rsidRPr="003A7ACC" w:rsidRDefault="00D0522A" w:rsidP="003A7ACC">
            <w:pPr>
              <w:jc w:val="center"/>
              <w:rPr>
                <w:b/>
                <w:sz w:val="18"/>
                <w:szCs w:val="18"/>
              </w:rPr>
            </w:pPr>
            <w:r w:rsidRPr="003A7ACC">
              <w:rPr>
                <w:b/>
                <w:sz w:val="18"/>
                <w:szCs w:val="18"/>
              </w:rPr>
              <w:t>32</w:t>
            </w:r>
          </w:p>
        </w:tc>
        <w:tc>
          <w:tcPr>
            <w:tcW w:w="1388" w:type="dxa"/>
            <w:tcBorders>
              <w:top w:val="single" w:sz="12" w:space="0" w:color="auto"/>
              <w:bottom w:val="single" w:sz="12" w:space="0" w:color="auto"/>
              <w:right w:val="single" w:sz="12" w:space="0" w:color="auto"/>
            </w:tcBorders>
          </w:tcPr>
          <w:p w:rsidR="00D0522A" w:rsidRPr="003A7ACC" w:rsidRDefault="00D0522A" w:rsidP="003A7ACC">
            <w:pPr>
              <w:jc w:val="right"/>
              <w:rPr>
                <w:b/>
                <w:sz w:val="18"/>
                <w:szCs w:val="18"/>
              </w:rPr>
            </w:pPr>
            <w:r w:rsidRPr="003A7ACC">
              <w:rPr>
                <w:b/>
                <w:sz w:val="18"/>
                <w:szCs w:val="18"/>
              </w:rPr>
              <w:t>54 640,00</w:t>
            </w:r>
          </w:p>
        </w:tc>
        <w:tc>
          <w:tcPr>
            <w:tcW w:w="846" w:type="dxa"/>
            <w:tcBorders>
              <w:top w:val="single" w:sz="12" w:space="0" w:color="auto"/>
              <w:left w:val="single" w:sz="12" w:space="0" w:color="auto"/>
              <w:bottom w:val="single" w:sz="12" w:space="0" w:color="auto"/>
            </w:tcBorders>
          </w:tcPr>
          <w:p w:rsidR="00D0522A" w:rsidRPr="003A7ACC" w:rsidRDefault="00D0522A" w:rsidP="003A7ACC">
            <w:pPr>
              <w:jc w:val="center"/>
              <w:rPr>
                <w:b/>
                <w:sz w:val="18"/>
                <w:szCs w:val="18"/>
              </w:rPr>
            </w:pPr>
          </w:p>
        </w:tc>
        <w:tc>
          <w:tcPr>
            <w:tcW w:w="1548" w:type="dxa"/>
            <w:tcBorders>
              <w:top w:val="single" w:sz="12" w:space="0" w:color="auto"/>
              <w:bottom w:val="single" w:sz="12" w:space="0" w:color="auto"/>
              <w:right w:val="single" w:sz="12" w:space="0" w:color="auto"/>
            </w:tcBorders>
          </w:tcPr>
          <w:p w:rsidR="00D0522A" w:rsidRPr="003A7ACC" w:rsidRDefault="00D0522A" w:rsidP="003A7ACC">
            <w:pPr>
              <w:jc w:val="right"/>
              <w:rPr>
                <w:b/>
                <w:sz w:val="18"/>
                <w:szCs w:val="18"/>
              </w:rPr>
            </w:pPr>
            <w:r w:rsidRPr="003A7ACC">
              <w:rPr>
                <w:b/>
                <w:sz w:val="18"/>
                <w:szCs w:val="18"/>
              </w:rPr>
              <w:t>54 640,00</w:t>
            </w:r>
          </w:p>
        </w:tc>
        <w:tc>
          <w:tcPr>
            <w:tcW w:w="1662" w:type="dxa"/>
            <w:tcBorders>
              <w:top w:val="single" w:sz="12" w:space="0" w:color="auto"/>
              <w:left w:val="single" w:sz="12" w:space="0" w:color="auto"/>
              <w:bottom w:val="single" w:sz="12" w:space="0" w:color="auto"/>
            </w:tcBorders>
          </w:tcPr>
          <w:p w:rsidR="00D0522A" w:rsidRPr="003A7ACC" w:rsidRDefault="00D0522A" w:rsidP="003A7ACC">
            <w:pPr>
              <w:jc w:val="right"/>
              <w:rPr>
                <w:b/>
                <w:sz w:val="18"/>
                <w:szCs w:val="18"/>
              </w:rPr>
            </w:pPr>
            <w:r w:rsidRPr="003A7ACC">
              <w:rPr>
                <w:b/>
                <w:sz w:val="18"/>
                <w:szCs w:val="18"/>
              </w:rPr>
              <w:t>54 640,00</w:t>
            </w:r>
          </w:p>
        </w:tc>
      </w:tr>
    </w:tbl>
    <w:p w:rsidR="00D0522A" w:rsidRPr="00804E3A" w:rsidRDefault="00D0522A" w:rsidP="00127527">
      <w:pPr>
        <w:jc w:val="both"/>
        <w:rPr>
          <w:sz w:val="16"/>
          <w:szCs w:val="16"/>
        </w:rPr>
      </w:pPr>
    </w:p>
    <w:p w:rsidR="00D0522A" w:rsidRPr="00E43511" w:rsidRDefault="00D0522A" w:rsidP="0077413C">
      <w:pPr>
        <w:jc w:val="both"/>
        <w:rPr>
          <w:sz w:val="28"/>
          <w:szCs w:val="28"/>
        </w:rPr>
      </w:pPr>
      <w:r w:rsidRPr="00E43511">
        <w:rPr>
          <w:color w:val="FF0000"/>
          <w:sz w:val="28"/>
          <w:szCs w:val="28"/>
        </w:rPr>
        <w:tab/>
      </w:r>
      <w:r w:rsidRPr="00E43511">
        <w:rPr>
          <w:sz w:val="28"/>
          <w:szCs w:val="28"/>
        </w:rPr>
        <w:t>7.</w:t>
      </w:r>
      <w:r w:rsidRPr="00E43511">
        <w:rPr>
          <w:sz w:val="28"/>
          <w:szCs w:val="28"/>
        </w:rPr>
        <w:tab/>
        <w:t xml:space="preserve">В нарушение пункта 3 приложения 5 </w:t>
      </w:r>
      <w:r w:rsidRPr="007D6FC8">
        <w:rPr>
          <w:sz w:val="28"/>
          <w:szCs w:val="28"/>
        </w:rPr>
        <w:t xml:space="preserve">приказа </w:t>
      </w:r>
      <w:r w:rsidRPr="00E43511">
        <w:rPr>
          <w:sz w:val="28"/>
          <w:szCs w:val="28"/>
        </w:rPr>
        <w:t>Минфина России                                   от 30.032015 № 52 н «Об утверждении форм первичных учетных документов и регистров бухгалтерского учет» инвентарные карточки учета основных средств (</w:t>
      </w:r>
      <w:hyperlink r:id="rId7" w:anchor="/document/70951956/entry/4010" w:history="1">
        <w:r w:rsidRPr="00E43511">
          <w:rPr>
            <w:rStyle w:val="afd"/>
            <w:color w:val="auto"/>
            <w:sz w:val="28"/>
            <w:szCs w:val="28"/>
            <w:u w:val="none"/>
          </w:rPr>
          <w:t>ф. 0504031</w:t>
        </w:r>
      </w:hyperlink>
      <w:r w:rsidRPr="00E43511">
        <w:rPr>
          <w:sz w:val="28"/>
          <w:szCs w:val="28"/>
        </w:rPr>
        <w:t xml:space="preserve">) не содержат полной информации об объекте основных средств, </w:t>
      </w:r>
      <w:r>
        <w:rPr>
          <w:sz w:val="28"/>
          <w:szCs w:val="28"/>
        </w:rPr>
        <w:t xml:space="preserve">           </w:t>
      </w:r>
      <w:r w:rsidRPr="00E43511">
        <w:rPr>
          <w:sz w:val="28"/>
          <w:szCs w:val="28"/>
          <w:lang w:eastAsia="ru-RU"/>
        </w:rPr>
        <w:t>не заполнены предусмотренные данной формой разделы сведений об объекте основных средств (марка, модель, паспорт, заводской номер, код, дата выпуска, вид права), краткая индивидуальная характеристика объекта нефинансовых активов.</w:t>
      </w:r>
    </w:p>
    <w:p w:rsidR="00D0522A" w:rsidRPr="00E43511" w:rsidRDefault="00D0522A" w:rsidP="0077413C">
      <w:pPr>
        <w:pStyle w:val="a5"/>
        <w:jc w:val="both"/>
        <w:rPr>
          <w:sz w:val="28"/>
          <w:szCs w:val="28"/>
          <w:lang w:eastAsia="ru-RU"/>
        </w:rPr>
      </w:pPr>
      <w:r w:rsidRPr="00E43511">
        <w:rPr>
          <w:color w:val="FF0000"/>
          <w:sz w:val="28"/>
          <w:lang w:eastAsia="ru-RU"/>
        </w:rPr>
        <w:tab/>
      </w:r>
      <w:r w:rsidRPr="00E43511">
        <w:rPr>
          <w:sz w:val="28"/>
          <w:szCs w:val="20"/>
          <w:lang w:eastAsia="ru-RU"/>
        </w:rPr>
        <w:t>8.</w:t>
      </w:r>
      <w:r w:rsidRPr="00E43511">
        <w:rPr>
          <w:sz w:val="28"/>
          <w:szCs w:val="20"/>
          <w:lang w:eastAsia="ru-RU"/>
        </w:rPr>
        <w:tab/>
        <w:t>В 2015 году Учреждением з</w:t>
      </w:r>
      <w:r>
        <w:rPr>
          <w:sz w:val="28"/>
          <w:szCs w:val="20"/>
          <w:lang w:eastAsia="ru-RU"/>
        </w:rPr>
        <w:t>аключен договор от 17.06.2015               № </w:t>
      </w:r>
      <w:r w:rsidRPr="00E43511">
        <w:rPr>
          <w:sz w:val="28"/>
          <w:szCs w:val="20"/>
          <w:lang w:eastAsia="ru-RU"/>
        </w:rPr>
        <w:t xml:space="preserve">18/15-м/110 с ООО СП «УралПеленг» по модернизации </w:t>
      </w:r>
      <w:r w:rsidRPr="00E43511">
        <w:rPr>
          <w:sz w:val="28"/>
          <w:szCs w:val="28"/>
          <w:lang w:eastAsia="ru-RU"/>
        </w:rPr>
        <w:t>системы автоматической пожарной сигнализации и СОЛП (далее – система АПС и СОЛП), расположенной в</w:t>
      </w:r>
      <w:r>
        <w:rPr>
          <w:sz w:val="28"/>
          <w:szCs w:val="28"/>
          <w:lang w:eastAsia="ru-RU"/>
        </w:rPr>
        <w:t xml:space="preserve"> нежилом здании детского сада № </w:t>
      </w:r>
      <w:r w:rsidRPr="00E43511">
        <w:rPr>
          <w:sz w:val="28"/>
          <w:szCs w:val="28"/>
          <w:lang w:eastAsia="ru-RU"/>
        </w:rPr>
        <w:t>7 по ул. Южно-Уральская, 6. Стоимость работ по договору составила 379 084,00 рублей (пункт 1.2 договора). Оплата выполненных работ произведена на основании акта о приемке выполненных (ф.</w:t>
      </w:r>
      <w:r>
        <w:rPr>
          <w:sz w:val="28"/>
          <w:szCs w:val="28"/>
          <w:lang w:eastAsia="ru-RU"/>
        </w:rPr>
        <w:t> </w:t>
      </w:r>
      <w:r w:rsidRPr="00E43511">
        <w:rPr>
          <w:sz w:val="28"/>
          <w:szCs w:val="28"/>
          <w:lang w:eastAsia="ru-RU"/>
        </w:rPr>
        <w:t xml:space="preserve">КС-2) </w:t>
      </w:r>
      <w:r>
        <w:rPr>
          <w:sz w:val="28"/>
          <w:szCs w:val="28"/>
          <w:lang w:eastAsia="ru-RU"/>
        </w:rPr>
        <w:t xml:space="preserve">                    </w:t>
      </w:r>
      <w:r w:rsidRPr="00E43511">
        <w:rPr>
          <w:sz w:val="28"/>
          <w:szCs w:val="28"/>
          <w:lang w:eastAsia="ru-RU"/>
        </w:rPr>
        <w:t>от 20.08.2015, справки о стоимости выполненных работ (ф. КС-3) от 20.08.2015 в полном объеме в сумме 379 084,00 рублей (платежные пору</w:t>
      </w:r>
      <w:r>
        <w:rPr>
          <w:sz w:val="28"/>
          <w:szCs w:val="28"/>
          <w:lang w:eastAsia="ru-RU"/>
        </w:rPr>
        <w:t xml:space="preserve">чения от 21.07.2015      № 364 539, </w:t>
      </w:r>
      <w:r w:rsidRPr="00E43511">
        <w:rPr>
          <w:sz w:val="28"/>
          <w:szCs w:val="28"/>
          <w:lang w:eastAsia="ru-RU"/>
        </w:rPr>
        <w:t>от 24.09.</w:t>
      </w:r>
      <w:r>
        <w:rPr>
          <w:sz w:val="28"/>
          <w:szCs w:val="28"/>
          <w:lang w:eastAsia="ru-RU"/>
        </w:rPr>
        <w:t>2015 №</w:t>
      </w:r>
      <w:r>
        <w:rPr>
          <w:sz w:val="28"/>
          <w:szCs w:val="28"/>
          <w:lang w:val="en-US" w:eastAsia="ru-RU"/>
        </w:rPr>
        <w:t> </w:t>
      </w:r>
      <w:r>
        <w:rPr>
          <w:sz w:val="28"/>
          <w:szCs w:val="28"/>
          <w:lang w:eastAsia="ru-RU"/>
        </w:rPr>
        <w:t>894 632, от 24.09.2015 № </w:t>
      </w:r>
      <w:r w:rsidRPr="00E43511">
        <w:rPr>
          <w:sz w:val="28"/>
          <w:szCs w:val="28"/>
          <w:lang w:eastAsia="ru-RU"/>
        </w:rPr>
        <w:t>894 633). Расходы по модернизации системы АПС и СОЛП отнесены на счет 109.61 «Затраты на изготовление готовой продукции, выполнение работ, услуг», предназначенного для учета операций по формированию себестоимости готовой продукции, выполняемых работ, оказываемых услуг, т.е. списаны на финансовый результат текущего отчетного периода.</w:t>
      </w:r>
    </w:p>
    <w:p w:rsidR="00D0522A" w:rsidRPr="00E43511" w:rsidRDefault="00D0522A" w:rsidP="0042268F">
      <w:pPr>
        <w:ind w:firstLine="709"/>
        <w:jc w:val="both"/>
        <w:rPr>
          <w:sz w:val="28"/>
          <w:szCs w:val="28"/>
          <w:lang w:eastAsia="ru-RU"/>
        </w:rPr>
      </w:pPr>
      <w:r w:rsidRPr="00E43511">
        <w:rPr>
          <w:sz w:val="28"/>
          <w:szCs w:val="28"/>
          <w:lang w:eastAsia="ru-RU"/>
        </w:rPr>
        <w:t>8.1.</w:t>
      </w:r>
      <w:r w:rsidRPr="00E43511">
        <w:rPr>
          <w:sz w:val="28"/>
          <w:szCs w:val="28"/>
          <w:lang w:eastAsia="ru-RU"/>
        </w:rPr>
        <w:tab/>
        <w:t xml:space="preserve">В нарушение статьи 5 </w:t>
      </w:r>
      <w:r w:rsidRPr="00E43511">
        <w:rPr>
          <w:sz w:val="28"/>
          <w:szCs w:val="28"/>
        </w:rPr>
        <w:t xml:space="preserve">Федерального закона от 06.12.2011 № 402-ФЗ </w:t>
      </w:r>
      <w:r>
        <w:rPr>
          <w:sz w:val="28"/>
          <w:szCs w:val="28"/>
        </w:rPr>
        <w:t xml:space="preserve">     </w:t>
      </w:r>
      <w:r w:rsidRPr="00E43511">
        <w:rPr>
          <w:sz w:val="28"/>
          <w:szCs w:val="28"/>
        </w:rPr>
        <w:t>«О бухгалтерском учете»</w:t>
      </w:r>
      <w:r w:rsidRPr="00E43511">
        <w:rPr>
          <w:sz w:val="28"/>
          <w:szCs w:val="28"/>
          <w:lang w:eastAsia="ru-RU"/>
        </w:rPr>
        <w:t xml:space="preserve">, пунктов 23, 27, 38, 127 </w:t>
      </w:r>
      <w:r w:rsidRPr="00E43511">
        <w:rPr>
          <w:sz w:val="28"/>
          <w:szCs w:val="28"/>
        </w:rPr>
        <w:t>приказа Минфина РФ                                                                                                            от 01.12.2010 № 157н</w:t>
      </w:r>
      <w:r w:rsidRPr="00E43511">
        <w:rPr>
          <w:b/>
          <w:sz w:val="28"/>
          <w:szCs w:val="28"/>
        </w:rPr>
        <w:t xml:space="preserve"> «</w:t>
      </w:r>
      <w:r w:rsidRPr="00E43511">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43511">
        <w:rPr>
          <w:b/>
          <w:sz w:val="28"/>
          <w:szCs w:val="28"/>
        </w:rPr>
        <w:t xml:space="preserve">» </w:t>
      </w:r>
      <w:r w:rsidRPr="00E43511">
        <w:rPr>
          <w:sz w:val="28"/>
          <w:szCs w:val="28"/>
          <w:lang w:eastAsia="ru-RU"/>
        </w:rPr>
        <w:t>расходы по модернизации системы АПС и СОЛП в сумме 379</w:t>
      </w:r>
      <w:r>
        <w:rPr>
          <w:sz w:val="28"/>
          <w:szCs w:val="28"/>
          <w:lang w:eastAsia="ru-RU"/>
        </w:rPr>
        <w:t> </w:t>
      </w:r>
      <w:r w:rsidRPr="00E43511">
        <w:rPr>
          <w:sz w:val="28"/>
          <w:szCs w:val="28"/>
          <w:lang w:eastAsia="ru-RU"/>
        </w:rPr>
        <w:t>840,00 рублей не отнесены на увеличение стоимости объекта основных средств (балансовой стоимостью 1 500,00</w:t>
      </w:r>
      <w:r>
        <w:rPr>
          <w:sz w:val="28"/>
          <w:szCs w:val="28"/>
          <w:lang w:eastAsia="ru-RU"/>
        </w:rPr>
        <w:t xml:space="preserve"> рублей) на счет 101.24 «Машины</w:t>
      </w:r>
      <w:r w:rsidRPr="00E43511">
        <w:rPr>
          <w:sz w:val="28"/>
          <w:szCs w:val="28"/>
          <w:lang w:eastAsia="ru-RU"/>
        </w:rPr>
        <w:t xml:space="preserve"> и оборудование – особо ценное движимое имущество».</w:t>
      </w:r>
    </w:p>
    <w:p w:rsidR="00D0522A" w:rsidRPr="00E43511" w:rsidRDefault="00D0522A" w:rsidP="0042268F">
      <w:pPr>
        <w:ind w:firstLine="709"/>
        <w:jc w:val="both"/>
        <w:rPr>
          <w:sz w:val="28"/>
          <w:szCs w:val="28"/>
          <w:lang w:eastAsia="ru-RU"/>
        </w:rPr>
      </w:pPr>
      <w:r w:rsidRPr="00E43511">
        <w:rPr>
          <w:sz w:val="28"/>
          <w:szCs w:val="28"/>
          <w:lang w:eastAsia="ru-RU"/>
        </w:rPr>
        <w:lastRenderedPageBreak/>
        <w:t>8.2.</w:t>
      </w:r>
      <w:r w:rsidRPr="00E43511">
        <w:rPr>
          <w:sz w:val="28"/>
          <w:szCs w:val="28"/>
          <w:lang w:eastAsia="ru-RU"/>
        </w:rPr>
        <w:tab/>
        <w:t>В результате не отражения в бухгалтерском учете (счет 101.24 «Машины и оборудование – особо ценное движимое имущество») увеличения балансовой стоимости основного средства – системы АПС и СОЛП на сумму произведенных расходов по модернизации объекта, в 2015, 2016 годах и текущем периоде 2017 года</w:t>
      </w:r>
      <w:r w:rsidRPr="00E43511">
        <w:rPr>
          <w:sz w:val="28"/>
          <w:szCs w:val="28"/>
        </w:rPr>
        <w:t xml:space="preserve"> не начислены амортизационные начисления</w:t>
      </w:r>
      <w:r w:rsidRPr="00E43511">
        <w:rPr>
          <w:b/>
          <w:sz w:val="28"/>
          <w:szCs w:val="28"/>
        </w:rPr>
        <w:t xml:space="preserve"> </w:t>
      </w:r>
      <w:r w:rsidRPr="00E43511">
        <w:rPr>
          <w:sz w:val="28"/>
          <w:szCs w:val="28"/>
        </w:rPr>
        <w:t>на объект основных средств в сумме 105 717,78 рублей</w:t>
      </w:r>
      <w:r w:rsidRPr="00E43511">
        <w:rPr>
          <w:sz w:val="28"/>
          <w:szCs w:val="28"/>
          <w:lang w:eastAsia="ru-RU"/>
        </w:rPr>
        <w:t xml:space="preserve">, что противоречит </w:t>
      </w:r>
      <w:r w:rsidRPr="00E43511">
        <w:rPr>
          <w:sz w:val="28"/>
          <w:szCs w:val="28"/>
        </w:rPr>
        <w:t>пункту 92 приказа Минфина</w:t>
      </w:r>
      <w:r w:rsidRPr="00E43511">
        <w:rPr>
          <w:b/>
          <w:sz w:val="28"/>
          <w:szCs w:val="28"/>
        </w:rPr>
        <w:t xml:space="preserve"> </w:t>
      </w:r>
      <w:r w:rsidRPr="00E43511">
        <w:rPr>
          <w:sz w:val="28"/>
          <w:szCs w:val="28"/>
        </w:rPr>
        <w:t>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D0522A" w:rsidRPr="00E43511" w:rsidRDefault="00D0522A" w:rsidP="00E12E06">
      <w:pPr>
        <w:jc w:val="both"/>
        <w:rPr>
          <w:sz w:val="28"/>
          <w:szCs w:val="28"/>
          <w:lang w:eastAsia="ru-RU"/>
        </w:rPr>
      </w:pPr>
      <w:r w:rsidRPr="00E43511">
        <w:rPr>
          <w:sz w:val="28"/>
          <w:szCs w:val="28"/>
        </w:rPr>
        <w:tab/>
        <w:t>8.3.</w:t>
      </w:r>
      <w:r w:rsidRPr="00E43511">
        <w:rPr>
          <w:sz w:val="28"/>
          <w:szCs w:val="28"/>
        </w:rPr>
        <w:tab/>
        <w:t xml:space="preserve">В нарушение пункта 1 статьи 13 Федерального закона от 06.12.2011                № 402 «О бухгалтерском учете», пункта 9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в </w:t>
      </w:r>
      <w:r w:rsidRPr="00E43511">
        <w:rPr>
          <w:sz w:val="28"/>
          <w:szCs w:val="28"/>
          <w:lang w:eastAsia="ru-RU"/>
        </w:rPr>
        <w:t>бухгалтерской (финансовой) отчетности</w:t>
      </w:r>
      <w:r w:rsidRPr="00E43511">
        <w:rPr>
          <w:sz w:val="28"/>
          <w:szCs w:val="28"/>
        </w:rPr>
        <w:t xml:space="preserve"> </w:t>
      </w:r>
      <w:r w:rsidRPr="00E43511">
        <w:rPr>
          <w:rStyle w:val="36"/>
          <w:bCs/>
          <w:szCs w:val="28"/>
        </w:rPr>
        <w:t>за 2015, 2016 годы (ф.</w:t>
      </w:r>
      <w:r>
        <w:rPr>
          <w:rStyle w:val="36"/>
          <w:bCs/>
          <w:szCs w:val="28"/>
        </w:rPr>
        <w:t> </w:t>
      </w:r>
      <w:r w:rsidRPr="00E43511">
        <w:rPr>
          <w:sz w:val="28"/>
          <w:szCs w:val="28"/>
          <w:lang w:eastAsia="ru-RU"/>
        </w:rPr>
        <w:t>0503730 «Баланс Учреждения», ф.</w:t>
      </w:r>
      <w:r>
        <w:rPr>
          <w:sz w:val="28"/>
          <w:szCs w:val="28"/>
          <w:lang w:eastAsia="ru-RU"/>
        </w:rPr>
        <w:t> </w:t>
      </w:r>
      <w:r w:rsidRPr="00E43511">
        <w:rPr>
          <w:sz w:val="28"/>
          <w:szCs w:val="28"/>
          <w:lang w:eastAsia="ru-RU"/>
        </w:rPr>
        <w:t>0503768 «Сведения о движении нефинансовых активов») занижена балансо</w:t>
      </w:r>
      <w:r>
        <w:rPr>
          <w:sz w:val="28"/>
          <w:szCs w:val="28"/>
          <w:lang w:eastAsia="ru-RU"/>
        </w:rPr>
        <w:t xml:space="preserve">вая стоимость основных средств </w:t>
      </w:r>
      <w:r w:rsidRPr="00E43511">
        <w:rPr>
          <w:sz w:val="28"/>
          <w:szCs w:val="28"/>
          <w:lang w:eastAsia="ru-RU"/>
        </w:rPr>
        <w:t>на 381 340,00 рублей (балансовая стоимость системы АПС и СОЛП с учетом расходов по произведенной модернизации).</w:t>
      </w:r>
    </w:p>
    <w:p w:rsidR="00D0522A" w:rsidRPr="006A6A88" w:rsidRDefault="00D0522A" w:rsidP="0077413C">
      <w:pPr>
        <w:jc w:val="both"/>
        <w:rPr>
          <w:sz w:val="16"/>
          <w:szCs w:val="16"/>
        </w:rPr>
      </w:pPr>
    </w:p>
    <w:p w:rsidR="00D0522A" w:rsidRPr="006A6A88" w:rsidRDefault="00D0522A" w:rsidP="006A6A88">
      <w:pPr>
        <w:pStyle w:val="14"/>
        <w:numPr>
          <w:ilvl w:val="0"/>
          <w:numId w:val="36"/>
        </w:numPr>
        <w:rPr>
          <w:b/>
        </w:rPr>
      </w:pPr>
      <w:r w:rsidRPr="00E43511">
        <w:rPr>
          <w:b/>
        </w:rPr>
        <w:t>Проверка расчетов с персоналом по оплате труда</w:t>
      </w:r>
    </w:p>
    <w:p w:rsidR="00D0522A" w:rsidRPr="002E185E" w:rsidRDefault="00D0522A" w:rsidP="002E185E">
      <w:pPr>
        <w:pStyle w:val="14"/>
        <w:rPr>
          <w:sz w:val="16"/>
          <w:szCs w:val="16"/>
        </w:rPr>
      </w:pPr>
    </w:p>
    <w:p w:rsidR="00D0522A" w:rsidRPr="00E43511" w:rsidRDefault="00D0522A" w:rsidP="00E12E06">
      <w:pPr>
        <w:jc w:val="both"/>
        <w:rPr>
          <w:sz w:val="28"/>
          <w:szCs w:val="28"/>
          <w:lang w:eastAsia="ru-RU"/>
        </w:rPr>
      </w:pPr>
      <w:r w:rsidRPr="00E43511">
        <w:tab/>
      </w:r>
      <w:r w:rsidRPr="00E43511">
        <w:rPr>
          <w:sz w:val="28"/>
          <w:szCs w:val="28"/>
          <w:lang w:eastAsia="ru-RU"/>
        </w:rPr>
        <w:t>1.</w:t>
      </w:r>
      <w:r w:rsidRPr="00E43511">
        <w:rPr>
          <w:sz w:val="28"/>
          <w:szCs w:val="28"/>
          <w:lang w:eastAsia="ru-RU"/>
        </w:rPr>
        <w:tab/>
        <w:t>В 2015, 2016 годах и первом квартале 2017 года система оплаты труда работников Учреждения,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система доплат и надбавок стимулирующего характера и система премирования регламентированы:</w:t>
      </w:r>
    </w:p>
    <w:p w:rsidR="00D0522A" w:rsidRPr="00E43511" w:rsidRDefault="00D0522A" w:rsidP="00E12E06">
      <w:pPr>
        <w:jc w:val="both"/>
        <w:rPr>
          <w:sz w:val="28"/>
          <w:szCs w:val="28"/>
          <w:lang w:eastAsia="ru-RU"/>
        </w:rPr>
      </w:pPr>
      <w:r w:rsidRPr="00E43511">
        <w:rPr>
          <w:sz w:val="28"/>
          <w:szCs w:val="28"/>
          <w:lang w:eastAsia="ru-RU"/>
        </w:rPr>
        <w:tab/>
        <w:t>1.1.</w:t>
      </w:r>
      <w:r w:rsidRPr="00E43511">
        <w:rPr>
          <w:sz w:val="28"/>
          <w:szCs w:val="28"/>
          <w:lang w:eastAsia="ru-RU"/>
        </w:rPr>
        <w:tab/>
        <w:t>Нормативными актами Озерского городского округа:</w:t>
      </w:r>
    </w:p>
    <w:p w:rsidR="00D0522A" w:rsidRPr="00E43511" w:rsidRDefault="00D0522A" w:rsidP="00E12E06">
      <w:pPr>
        <w:jc w:val="both"/>
        <w:rPr>
          <w:sz w:val="28"/>
          <w:szCs w:val="28"/>
        </w:rPr>
      </w:pPr>
      <w:r w:rsidRPr="00E43511">
        <w:rPr>
          <w:sz w:val="28"/>
          <w:szCs w:val="28"/>
        </w:rPr>
        <w:tab/>
        <w:t>–</w:t>
      </w:r>
      <w:r w:rsidRPr="00E43511">
        <w:rPr>
          <w:sz w:val="28"/>
          <w:szCs w:val="28"/>
        </w:rPr>
        <w:tab/>
        <w:t xml:space="preserve">постановлением от 28.10.2008 № 3419 «О введении новых систем оплаты труда работников муниципальных учреждений и органов местного самоуправления Озерского городского округа, оплата труда которых в настоящее время осуществляется на основе Единой тарифной сетки» (с изменениями </w:t>
      </w:r>
      <w:r>
        <w:rPr>
          <w:sz w:val="28"/>
          <w:szCs w:val="28"/>
        </w:rPr>
        <w:t xml:space="preserve">               </w:t>
      </w:r>
      <w:r w:rsidRPr="00E43511">
        <w:rPr>
          <w:sz w:val="28"/>
          <w:szCs w:val="28"/>
        </w:rPr>
        <w:t>от 18.12.2008 № 4786, от 31.08.2010 № 3162, от 10.12.2014 № 4095);</w:t>
      </w:r>
    </w:p>
    <w:p w:rsidR="00D0522A" w:rsidRPr="00E43511" w:rsidRDefault="00D0522A" w:rsidP="00E12E06">
      <w:pPr>
        <w:jc w:val="both"/>
        <w:rPr>
          <w:sz w:val="28"/>
          <w:szCs w:val="28"/>
        </w:rPr>
      </w:pPr>
      <w:r w:rsidRPr="00E43511">
        <w:rPr>
          <w:sz w:val="28"/>
          <w:szCs w:val="28"/>
        </w:rPr>
        <w:tab/>
        <w:t>–</w:t>
      </w:r>
      <w:r w:rsidRPr="00E43511">
        <w:rPr>
          <w:sz w:val="28"/>
          <w:szCs w:val="28"/>
        </w:rPr>
        <w:tab/>
        <w:t>постановлением администрации от 14.02.2014 № 401 «Об утверждении Положения об оплате труда работников муниципальных образовательных организаций всех типов, функций и полномочия учредителя, в отношении которых осуществляет Управление образования администрации Озерского городского округа», с изменениями, внесенными постановлением от 24.03.2015 № 803 (период действия с 01.01.2014 по 01.07.2015);</w:t>
      </w:r>
    </w:p>
    <w:p w:rsidR="00D0522A" w:rsidRPr="00E43511" w:rsidRDefault="00D0522A" w:rsidP="00E12E06">
      <w:pPr>
        <w:jc w:val="both"/>
        <w:rPr>
          <w:sz w:val="28"/>
          <w:szCs w:val="28"/>
        </w:rPr>
      </w:pPr>
      <w:r w:rsidRPr="00E43511">
        <w:rPr>
          <w:sz w:val="28"/>
          <w:szCs w:val="28"/>
        </w:rPr>
        <w:tab/>
        <w:t>–</w:t>
      </w:r>
      <w:r w:rsidRPr="00E43511">
        <w:rPr>
          <w:sz w:val="28"/>
          <w:szCs w:val="28"/>
        </w:rPr>
        <w:tab/>
        <w:t>постановлением администрации от 04.09.2015 № 2605 «Об утверждении Положения об оплате труда работников муниципальных образовательных организаций всех типов, функций и полномочия учредителя, в отношении которых осуществляет Управление образования администрации Озерского городского округа» (период действия с 01.07.2015 по настоящее время);</w:t>
      </w:r>
    </w:p>
    <w:p w:rsidR="00D0522A" w:rsidRPr="00E43511" w:rsidRDefault="00D0522A" w:rsidP="00E12E06">
      <w:pPr>
        <w:jc w:val="both"/>
        <w:rPr>
          <w:sz w:val="28"/>
          <w:szCs w:val="28"/>
        </w:rPr>
      </w:pPr>
      <w:r w:rsidRPr="00E43511">
        <w:rPr>
          <w:color w:val="FF0000"/>
          <w:sz w:val="28"/>
          <w:szCs w:val="28"/>
        </w:rPr>
        <w:tab/>
      </w:r>
      <w:r w:rsidRPr="00E43511">
        <w:rPr>
          <w:sz w:val="28"/>
          <w:szCs w:val="28"/>
        </w:rPr>
        <w:t>1.2.</w:t>
      </w:r>
      <w:r w:rsidRPr="00E43511">
        <w:rPr>
          <w:sz w:val="28"/>
          <w:szCs w:val="28"/>
        </w:rPr>
        <w:tab/>
        <w:t>Локальными нормативными актами Учреждения:</w:t>
      </w:r>
    </w:p>
    <w:p w:rsidR="00D0522A" w:rsidRPr="00E43511" w:rsidRDefault="00D0522A" w:rsidP="00E12E06">
      <w:pPr>
        <w:jc w:val="both"/>
        <w:rPr>
          <w:sz w:val="28"/>
          <w:szCs w:val="28"/>
        </w:rPr>
      </w:pPr>
      <w:r w:rsidRPr="00E43511">
        <w:rPr>
          <w:color w:val="FF0000"/>
          <w:sz w:val="28"/>
          <w:szCs w:val="28"/>
        </w:rPr>
        <w:lastRenderedPageBreak/>
        <w:tab/>
      </w:r>
      <w:r w:rsidRPr="00E43511">
        <w:rPr>
          <w:sz w:val="28"/>
          <w:szCs w:val="28"/>
        </w:rPr>
        <w:t>–</w:t>
      </w:r>
      <w:r w:rsidRPr="00E43511">
        <w:rPr>
          <w:sz w:val="28"/>
          <w:szCs w:val="28"/>
        </w:rPr>
        <w:tab/>
        <w:t>Положением об оплате труда работников МБДОУ ДС «Родничок», утвержденным приказ</w:t>
      </w:r>
      <w:r>
        <w:rPr>
          <w:sz w:val="28"/>
          <w:szCs w:val="28"/>
        </w:rPr>
        <w:t>ом руководителя от 03.02.2015 №</w:t>
      </w:r>
      <w:r>
        <w:rPr>
          <w:sz w:val="28"/>
          <w:szCs w:val="28"/>
          <w:lang w:val="en-US"/>
        </w:rPr>
        <w:t> </w:t>
      </w:r>
      <w:r w:rsidRPr="00E43511">
        <w:rPr>
          <w:sz w:val="28"/>
          <w:szCs w:val="28"/>
        </w:rPr>
        <w:t>23/к;</w:t>
      </w:r>
    </w:p>
    <w:p w:rsidR="00D0522A" w:rsidRPr="00E43511" w:rsidRDefault="00D0522A" w:rsidP="00312B44">
      <w:pPr>
        <w:jc w:val="both"/>
        <w:rPr>
          <w:sz w:val="28"/>
          <w:szCs w:val="28"/>
        </w:rPr>
      </w:pPr>
      <w:r w:rsidRPr="00E43511">
        <w:rPr>
          <w:sz w:val="28"/>
          <w:szCs w:val="28"/>
        </w:rPr>
        <w:tab/>
        <w:t>–</w:t>
      </w:r>
      <w:r w:rsidRPr="00E43511">
        <w:rPr>
          <w:sz w:val="28"/>
          <w:szCs w:val="28"/>
        </w:rPr>
        <w:tab/>
        <w:t>Положением об оплате труда работников МБДОУ ДС «Родничок», утвержденным приказ</w:t>
      </w:r>
      <w:r>
        <w:rPr>
          <w:sz w:val="28"/>
          <w:szCs w:val="28"/>
        </w:rPr>
        <w:t>ом руководителя от 15.04.2015 №</w:t>
      </w:r>
      <w:r>
        <w:rPr>
          <w:sz w:val="28"/>
          <w:szCs w:val="28"/>
          <w:lang w:val="en-US"/>
        </w:rPr>
        <w:t> </w:t>
      </w:r>
      <w:r w:rsidRPr="00E43511">
        <w:rPr>
          <w:sz w:val="28"/>
          <w:szCs w:val="28"/>
        </w:rPr>
        <w:t xml:space="preserve">54/к (с изменениями               </w:t>
      </w:r>
      <w:r>
        <w:rPr>
          <w:sz w:val="28"/>
          <w:szCs w:val="28"/>
        </w:rPr>
        <w:t xml:space="preserve">                от 23.05.2015 №</w:t>
      </w:r>
      <w:r>
        <w:rPr>
          <w:sz w:val="28"/>
          <w:szCs w:val="28"/>
          <w:lang w:val="en-US"/>
        </w:rPr>
        <w:t> </w:t>
      </w:r>
      <w:r w:rsidRPr="00E43511">
        <w:rPr>
          <w:sz w:val="28"/>
          <w:szCs w:val="28"/>
        </w:rPr>
        <w:t>82/к);</w:t>
      </w:r>
    </w:p>
    <w:p w:rsidR="00D0522A" w:rsidRPr="00E43511" w:rsidRDefault="00D0522A" w:rsidP="00E12E06">
      <w:pPr>
        <w:jc w:val="both"/>
        <w:rPr>
          <w:sz w:val="28"/>
          <w:szCs w:val="28"/>
        </w:rPr>
      </w:pPr>
      <w:r w:rsidRPr="00E43511">
        <w:rPr>
          <w:sz w:val="28"/>
          <w:szCs w:val="28"/>
        </w:rPr>
        <w:tab/>
        <w:t>–</w:t>
      </w:r>
      <w:r w:rsidRPr="00E43511">
        <w:rPr>
          <w:sz w:val="28"/>
          <w:szCs w:val="28"/>
        </w:rPr>
        <w:tab/>
        <w:t>Положением об оплате труда работников МБДОУ ДС «Родничок», утвержденным приказ</w:t>
      </w:r>
      <w:r>
        <w:rPr>
          <w:sz w:val="28"/>
          <w:szCs w:val="28"/>
        </w:rPr>
        <w:t>ом руководителя от 21.09.2015 №</w:t>
      </w:r>
      <w:r>
        <w:rPr>
          <w:sz w:val="28"/>
          <w:szCs w:val="28"/>
          <w:lang w:val="en-US"/>
        </w:rPr>
        <w:t> </w:t>
      </w:r>
      <w:r w:rsidRPr="00E43511">
        <w:rPr>
          <w:sz w:val="28"/>
          <w:szCs w:val="28"/>
        </w:rPr>
        <w:t>150/к (с изменениями                             от 04.04.2016 № 68/к, от 17.1</w:t>
      </w:r>
      <w:r>
        <w:rPr>
          <w:sz w:val="28"/>
          <w:szCs w:val="28"/>
        </w:rPr>
        <w:t>0.2016 № 225/к, от 21.12.2016 №</w:t>
      </w:r>
      <w:r>
        <w:rPr>
          <w:sz w:val="28"/>
          <w:szCs w:val="28"/>
          <w:lang w:val="en-US"/>
        </w:rPr>
        <w:t> </w:t>
      </w:r>
      <w:r w:rsidRPr="00E43511">
        <w:rPr>
          <w:sz w:val="28"/>
          <w:szCs w:val="28"/>
        </w:rPr>
        <w:t>268/к).;</w:t>
      </w:r>
    </w:p>
    <w:p w:rsidR="00D0522A" w:rsidRPr="00E43511" w:rsidRDefault="00D0522A" w:rsidP="00E12E06">
      <w:pPr>
        <w:jc w:val="both"/>
        <w:rPr>
          <w:sz w:val="28"/>
          <w:szCs w:val="28"/>
        </w:rPr>
      </w:pPr>
      <w:r w:rsidRPr="00E43511">
        <w:rPr>
          <w:color w:val="FF0000"/>
          <w:sz w:val="28"/>
          <w:szCs w:val="28"/>
        </w:rPr>
        <w:tab/>
      </w:r>
      <w:r w:rsidRPr="00E43511">
        <w:rPr>
          <w:sz w:val="28"/>
          <w:szCs w:val="28"/>
        </w:rPr>
        <w:t>–</w:t>
      </w:r>
      <w:r w:rsidRPr="00E43511">
        <w:rPr>
          <w:sz w:val="28"/>
          <w:szCs w:val="28"/>
        </w:rPr>
        <w:tab/>
        <w:t>Коллективным договором, утвержденным на общем собрании трудового коллектива от 26.07.2013 № 13-К (период действия с 10.07.2013 по 09.07.2016);</w:t>
      </w:r>
    </w:p>
    <w:p w:rsidR="00D0522A" w:rsidRPr="00E43511" w:rsidRDefault="00D0522A" w:rsidP="00E12E06">
      <w:pPr>
        <w:jc w:val="both"/>
        <w:rPr>
          <w:sz w:val="28"/>
          <w:szCs w:val="28"/>
        </w:rPr>
      </w:pPr>
      <w:r w:rsidRPr="00E43511">
        <w:rPr>
          <w:sz w:val="28"/>
          <w:szCs w:val="28"/>
        </w:rPr>
        <w:tab/>
        <w:t>–</w:t>
      </w:r>
      <w:r w:rsidRPr="00E43511">
        <w:rPr>
          <w:sz w:val="28"/>
          <w:szCs w:val="28"/>
        </w:rPr>
        <w:tab/>
        <w:t>Коллективным договором, утвержденным на общем собрании трудового коллектива от 05.08.2016 № 19-К (период действия с 07.07.2016 по 07.07.2019);</w:t>
      </w:r>
    </w:p>
    <w:p w:rsidR="00D0522A" w:rsidRPr="00E43511" w:rsidRDefault="00D0522A" w:rsidP="00E12E06">
      <w:pPr>
        <w:ind w:firstLine="708"/>
        <w:jc w:val="both"/>
        <w:rPr>
          <w:sz w:val="28"/>
          <w:szCs w:val="28"/>
        </w:rPr>
      </w:pPr>
      <w:r w:rsidRPr="00E43511">
        <w:rPr>
          <w:sz w:val="28"/>
          <w:szCs w:val="28"/>
        </w:rPr>
        <w:t>2.</w:t>
      </w:r>
      <w:r w:rsidRPr="00E43511">
        <w:rPr>
          <w:sz w:val="28"/>
          <w:szCs w:val="28"/>
        </w:rPr>
        <w:tab/>
        <w:t>Система оплаты труда работников Учреждения установлена                                          в соответствии:</w:t>
      </w:r>
    </w:p>
    <w:p w:rsidR="00D0522A" w:rsidRPr="00E43511" w:rsidRDefault="00D0522A" w:rsidP="00E12E06">
      <w:pPr>
        <w:jc w:val="both"/>
        <w:rPr>
          <w:sz w:val="28"/>
          <w:szCs w:val="28"/>
        </w:rPr>
      </w:pPr>
      <w:r w:rsidRPr="00E43511">
        <w:rPr>
          <w:sz w:val="28"/>
          <w:szCs w:val="28"/>
        </w:rPr>
        <w:tab/>
        <w:t>–</w:t>
      </w:r>
      <w:r w:rsidRPr="00E43511">
        <w:rPr>
          <w:sz w:val="28"/>
          <w:szCs w:val="28"/>
        </w:rPr>
        <w:tab/>
        <w:t>с единым тарифно-квалификационным справочником работ и профессий;</w:t>
      </w:r>
    </w:p>
    <w:p w:rsidR="00D0522A" w:rsidRPr="00E43511" w:rsidRDefault="00D0522A" w:rsidP="00E12E06">
      <w:pPr>
        <w:jc w:val="both"/>
        <w:rPr>
          <w:sz w:val="28"/>
          <w:szCs w:val="28"/>
        </w:rPr>
      </w:pPr>
      <w:r w:rsidRPr="00E43511">
        <w:rPr>
          <w:sz w:val="28"/>
          <w:szCs w:val="28"/>
        </w:rPr>
        <w:tab/>
        <w:t>–</w:t>
      </w:r>
      <w:r w:rsidRPr="00E43511">
        <w:rPr>
          <w:sz w:val="28"/>
          <w:szCs w:val="28"/>
        </w:rPr>
        <w:tab/>
        <w:t>с тарифно-квалификационными характеристиками по общеотраслевым профессиям рабочих;</w:t>
      </w:r>
    </w:p>
    <w:p w:rsidR="00D0522A" w:rsidRPr="00E43511" w:rsidRDefault="00D0522A" w:rsidP="00E12E06">
      <w:pPr>
        <w:jc w:val="both"/>
        <w:rPr>
          <w:sz w:val="28"/>
          <w:szCs w:val="28"/>
        </w:rPr>
      </w:pPr>
      <w:r w:rsidRPr="00E43511">
        <w:rPr>
          <w:sz w:val="28"/>
          <w:szCs w:val="28"/>
        </w:rPr>
        <w:tab/>
        <w:t>–</w:t>
      </w:r>
      <w:r w:rsidRPr="00E43511">
        <w:rPr>
          <w:sz w:val="28"/>
          <w:szCs w:val="28"/>
        </w:rPr>
        <w:tab/>
        <w:t>с единым тарифно-квалификационным справочником должностей руководителей, специалистов и служащих или профессиональных стандартов;</w:t>
      </w:r>
    </w:p>
    <w:p w:rsidR="00D0522A" w:rsidRPr="00E43511" w:rsidRDefault="00D0522A" w:rsidP="00E12E06">
      <w:pPr>
        <w:jc w:val="both"/>
        <w:rPr>
          <w:sz w:val="28"/>
          <w:szCs w:val="28"/>
        </w:rPr>
      </w:pPr>
      <w:r w:rsidRPr="00E43511">
        <w:rPr>
          <w:sz w:val="28"/>
          <w:szCs w:val="28"/>
        </w:rPr>
        <w:tab/>
        <w:t>–</w:t>
      </w:r>
      <w:r w:rsidRPr="00E43511">
        <w:rPr>
          <w:sz w:val="28"/>
          <w:szCs w:val="28"/>
        </w:rPr>
        <w:tab/>
        <w:t>с перечнем видов выплат компенсационного и стимулирующего характера, установленных Положением об оплате труда работников Учреждения.</w:t>
      </w:r>
    </w:p>
    <w:p w:rsidR="00D0522A" w:rsidRPr="00E43511" w:rsidRDefault="00D0522A" w:rsidP="00E12E06">
      <w:pPr>
        <w:jc w:val="both"/>
        <w:rPr>
          <w:sz w:val="28"/>
          <w:szCs w:val="28"/>
        </w:rPr>
      </w:pPr>
      <w:r w:rsidRPr="00E43511">
        <w:rPr>
          <w:color w:val="FF0000"/>
          <w:sz w:val="28"/>
          <w:szCs w:val="28"/>
        </w:rPr>
        <w:tab/>
      </w:r>
      <w:r w:rsidRPr="00E43511">
        <w:rPr>
          <w:sz w:val="28"/>
          <w:szCs w:val="28"/>
        </w:rPr>
        <w:t>3.</w:t>
      </w:r>
      <w:r w:rsidRPr="00E43511">
        <w:rPr>
          <w:sz w:val="28"/>
          <w:szCs w:val="28"/>
        </w:rPr>
        <w:tab/>
      </w:r>
      <w:r w:rsidRPr="007D6FC8">
        <w:rPr>
          <w:sz w:val="28"/>
          <w:szCs w:val="28"/>
        </w:rPr>
        <w:t>Справка отдела кадров:</w:t>
      </w:r>
      <w:r w:rsidRPr="00E43511">
        <w:rPr>
          <w:sz w:val="28"/>
          <w:szCs w:val="28"/>
        </w:rPr>
        <w:t xml:space="preserve"> численность работников на 31.12.2015                                        – 139 работников, на 31.12.2016 – 139 работников.</w:t>
      </w:r>
    </w:p>
    <w:p w:rsidR="00D0522A" w:rsidRPr="00E43511" w:rsidRDefault="00D0522A" w:rsidP="00E12E06">
      <w:pPr>
        <w:ind w:firstLine="708"/>
        <w:jc w:val="both"/>
        <w:rPr>
          <w:sz w:val="28"/>
          <w:szCs w:val="28"/>
        </w:rPr>
      </w:pPr>
      <w:r w:rsidRPr="00E43511">
        <w:rPr>
          <w:sz w:val="28"/>
          <w:szCs w:val="28"/>
        </w:rPr>
        <w:t>4.</w:t>
      </w:r>
      <w:r w:rsidRPr="00E43511">
        <w:rPr>
          <w:sz w:val="28"/>
          <w:szCs w:val="28"/>
        </w:rPr>
        <w:tab/>
        <w:t>Фонд оплаты труда и численность работников Учреждения                                              в 2015, 2016 годах и первом квартале 2017 года установлены согласно штатным расписаниям:</w:t>
      </w:r>
    </w:p>
    <w:p w:rsidR="00D0522A" w:rsidRPr="00E43511" w:rsidRDefault="00D0522A" w:rsidP="00E12E06">
      <w:pPr>
        <w:jc w:val="both"/>
        <w:rPr>
          <w:sz w:val="6"/>
          <w:szCs w:val="6"/>
        </w:rPr>
      </w:pPr>
    </w:p>
    <w:tbl>
      <w:tblPr>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10"/>
        <w:gridCol w:w="1559"/>
        <w:gridCol w:w="1135"/>
        <w:gridCol w:w="1275"/>
        <w:gridCol w:w="1276"/>
        <w:gridCol w:w="1276"/>
        <w:gridCol w:w="1276"/>
      </w:tblGrid>
      <w:tr w:rsidR="00D0522A" w:rsidRPr="00E43511" w:rsidTr="00E12E06">
        <w:trPr>
          <w:trHeight w:val="70"/>
          <w:tblHeader/>
        </w:trPr>
        <w:tc>
          <w:tcPr>
            <w:tcW w:w="10207" w:type="dxa"/>
            <w:gridSpan w:val="7"/>
            <w:tcBorders>
              <w:top w:val="nil"/>
              <w:left w:val="nil"/>
              <w:bottom w:val="single" w:sz="12" w:space="0" w:color="auto"/>
              <w:right w:val="nil"/>
            </w:tcBorders>
            <w:vAlign w:val="center"/>
          </w:tcPr>
          <w:p w:rsidR="00D0522A" w:rsidRPr="00E43511" w:rsidRDefault="00D0522A" w:rsidP="00507A31">
            <w:pPr>
              <w:jc w:val="right"/>
              <w:rPr>
                <w:sz w:val="18"/>
                <w:szCs w:val="18"/>
              </w:rPr>
            </w:pPr>
            <w:r w:rsidRPr="00E43511">
              <w:rPr>
                <w:sz w:val="18"/>
                <w:szCs w:val="18"/>
              </w:rPr>
              <w:t>Таблица № 1</w:t>
            </w:r>
            <w:r w:rsidR="00507A31">
              <w:rPr>
                <w:sz w:val="18"/>
                <w:szCs w:val="18"/>
              </w:rPr>
              <w:t>7</w:t>
            </w:r>
          </w:p>
        </w:tc>
      </w:tr>
      <w:tr w:rsidR="00D0522A" w:rsidRPr="00E43511" w:rsidTr="00E12E06">
        <w:trPr>
          <w:trHeight w:val="70"/>
          <w:tblHeader/>
        </w:trPr>
        <w:tc>
          <w:tcPr>
            <w:tcW w:w="2410" w:type="dxa"/>
            <w:vMerge w:val="restart"/>
            <w:tcBorders>
              <w:top w:val="single" w:sz="12" w:space="0" w:color="auto"/>
            </w:tcBorders>
          </w:tcPr>
          <w:p w:rsidR="00D0522A" w:rsidRPr="00E43511" w:rsidRDefault="00D0522A" w:rsidP="00663C91">
            <w:pPr>
              <w:jc w:val="center"/>
              <w:rPr>
                <w:sz w:val="18"/>
                <w:szCs w:val="18"/>
              </w:rPr>
            </w:pPr>
            <w:r w:rsidRPr="00E43511">
              <w:rPr>
                <w:sz w:val="18"/>
                <w:szCs w:val="18"/>
              </w:rPr>
              <w:t>Номер и дата приказа руководителя</w:t>
            </w:r>
          </w:p>
          <w:p w:rsidR="00D0522A" w:rsidRPr="00E43511" w:rsidRDefault="00D0522A" w:rsidP="00663C91">
            <w:pPr>
              <w:jc w:val="center"/>
              <w:rPr>
                <w:sz w:val="18"/>
                <w:szCs w:val="18"/>
              </w:rPr>
            </w:pPr>
            <w:r w:rsidRPr="00E43511">
              <w:rPr>
                <w:sz w:val="18"/>
                <w:szCs w:val="18"/>
              </w:rPr>
              <w:t>(период действия)</w:t>
            </w:r>
          </w:p>
        </w:tc>
        <w:tc>
          <w:tcPr>
            <w:tcW w:w="1559" w:type="dxa"/>
            <w:vMerge w:val="restart"/>
            <w:tcBorders>
              <w:top w:val="single" w:sz="12" w:space="0" w:color="auto"/>
            </w:tcBorders>
          </w:tcPr>
          <w:p w:rsidR="00D0522A" w:rsidRPr="00E43511" w:rsidRDefault="00D0522A" w:rsidP="00663C91">
            <w:pPr>
              <w:jc w:val="center"/>
              <w:rPr>
                <w:sz w:val="18"/>
                <w:szCs w:val="18"/>
              </w:rPr>
            </w:pPr>
            <w:r w:rsidRPr="00E43511">
              <w:rPr>
                <w:sz w:val="18"/>
                <w:szCs w:val="18"/>
              </w:rPr>
              <w:t>Фонд заработной платы</w:t>
            </w:r>
          </w:p>
        </w:tc>
        <w:tc>
          <w:tcPr>
            <w:tcW w:w="6238" w:type="dxa"/>
            <w:gridSpan w:val="5"/>
            <w:tcBorders>
              <w:top w:val="single" w:sz="12" w:space="0" w:color="auto"/>
            </w:tcBorders>
          </w:tcPr>
          <w:p w:rsidR="00D0522A" w:rsidRPr="00E43511" w:rsidRDefault="00D0522A" w:rsidP="00663C91">
            <w:pPr>
              <w:jc w:val="center"/>
              <w:rPr>
                <w:sz w:val="18"/>
                <w:szCs w:val="18"/>
              </w:rPr>
            </w:pPr>
            <w:r w:rsidRPr="00E43511">
              <w:rPr>
                <w:sz w:val="18"/>
                <w:szCs w:val="18"/>
              </w:rPr>
              <w:t>Количество штатных единиц</w:t>
            </w:r>
          </w:p>
        </w:tc>
      </w:tr>
      <w:tr w:rsidR="00D0522A" w:rsidRPr="00E43511" w:rsidTr="00E12E06">
        <w:trPr>
          <w:trHeight w:val="65"/>
          <w:tblHeader/>
        </w:trPr>
        <w:tc>
          <w:tcPr>
            <w:tcW w:w="2410" w:type="dxa"/>
            <w:vMerge/>
          </w:tcPr>
          <w:p w:rsidR="00D0522A" w:rsidRPr="00E43511" w:rsidRDefault="00D0522A" w:rsidP="00663C91">
            <w:pPr>
              <w:jc w:val="center"/>
              <w:rPr>
                <w:sz w:val="18"/>
                <w:szCs w:val="18"/>
              </w:rPr>
            </w:pPr>
          </w:p>
        </w:tc>
        <w:tc>
          <w:tcPr>
            <w:tcW w:w="1559" w:type="dxa"/>
            <w:vMerge/>
          </w:tcPr>
          <w:p w:rsidR="00D0522A" w:rsidRPr="00E43511" w:rsidRDefault="00D0522A" w:rsidP="00663C91">
            <w:pPr>
              <w:jc w:val="center"/>
              <w:rPr>
                <w:sz w:val="18"/>
                <w:szCs w:val="18"/>
              </w:rPr>
            </w:pPr>
          </w:p>
        </w:tc>
        <w:tc>
          <w:tcPr>
            <w:tcW w:w="1135" w:type="dxa"/>
            <w:vMerge w:val="restart"/>
          </w:tcPr>
          <w:p w:rsidR="00D0522A" w:rsidRPr="00E43511" w:rsidRDefault="00D0522A" w:rsidP="00663C91">
            <w:pPr>
              <w:jc w:val="center"/>
              <w:rPr>
                <w:sz w:val="18"/>
                <w:szCs w:val="18"/>
              </w:rPr>
            </w:pPr>
            <w:r w:rsidRPr="00E43511">
              <w:rPr>
                <w:sz w:val="18"/>
                <w:szCs w:val="18"/>
              </w:rPr>
              <w:t>ВСЕГО:</w:t>
            </w:r>
          </w:p>
        </w:tc>
        <w:tc>
          <w:tcPr>
            <w:tcW w:w="5103" w:type="dxa"/>
            <w:gridSpan w:val="4"/>
          </w:tcPr>
          <w:p w:rsidR="00D0522A" w:rsidRPr="00E43511" w:rsidRDefault="00D0522A" w:rsidP="00663C91">
            <w:pPr>
              <w:jc w:val="center"/>
              <w:rPr>
                <w:sz w:val="18"/>
                <w:szCs w:val="18"/>
              </w:rPr>
            </w:pPr>
            <w:r w:rsidRPr="00E43511">
              <w:rPr>
                <w:sz w:val="18"/>
                <w:szCs w:val="18"/>
              </w:rPr>
              <w:t>в том числе</w:t>
            </w:r>
          </w:p>
        </w:tc>
      </w:tr>
      <w:tr w:rsidR="00D0522A" w:rsidRPr="00E43511" w:rsidTr="00E12E06">
        <w:trPr>
          <w:trHeight w:val="238"/>
          <w:tblHeader/>
        </w:trPr>
        <w:tc>
          <w:tcPr>
            <w:tcW w:w="2410" w:type="dxa"/>
            <w:vMerge/>
            <w:tcBorders>
              <w:bottom w:val="single" w:sz="12" w:space="0" w:color="auto"/>
            </w:tcBorders>
          </w:tcPr>
          <w:p w:rsidR="00D0522A" w:rsidRPr="00E43511" w:rsidRDefault="00D0522A" w:rsidP="00663C91">
            <w:pPr>
              <w:jc w:val="center"/>
              <w:rPr>
                <w:sz w:val="18"/>
                <w:szCs w:val="18"/>
              </w:rPr>
            </w:pPr>
          </w:p>
        </w:tc>
        <w:tc>
          <w:tcPr>
            <w:tcW w:w="1559" w:type="dxa"/>
            <w:vMerge/>
            <w:tcBorders>
              <w:bottom w:val="single" w:sz="12" w:space="0" w:color="auto"/>
            </w:tcBorders>
          </w:tcPr>
          <w:p w:rsidR="00D0522A" w:rsidRPr="00E43511" w:rsidRDefault="00D0522A" w:rsidP="00663C91">
            <w:pPr>
              <w:jc w:val="center"/>
              <w:rPr>
                <w:sz w:val="18"/>
                <w:szCs w:val="18"/>
              </w:rPr>
            </w:pPr>
          </w:p>
        </w:tc>
        <w:tc>
          <w:tcPr>
            <w:tcW w:w="1135" w:type="dxa"/>
            <w:vMerge/>
            <w:tcBorders>
              <w:bottom w:val="single" w:sz="12" w:space="0" w:color="auto"/>
            </w:tcBorders>
          </w:tcPr>
          <w:p w:rsidR="00D0522A" w:rsidRPr="00E43511" w:rsidRDefault="00D0522A" w:rsidP="00663C91">
            <w:pPr>
              <w:jc w:val="center"/>
              <w:rPr>
                <w:sz w:val="18"/>
                <w:szCs w:val="18"/>
              </w:rPr>
            </w:pPr>
          </w:p>
        </w:tc>
        <w:tc>
          <w:tcPr>
            <w:tcW w:w="1275" w:type="dxa"/>
            <w:tcBorders>
              <w:bottom w:val="single" w:sz="12" w:space="0" w:color="auto"/>
            </w:tcBorders>
          </w:tcPr>
          <w:p w:rsidR="00D0522A" w:rsidRPr="00E43511" w:rsidRDefault="00D0522A" w:rsidP="00663C91">
            <w:pPr>
              <w:jc w:val="center"/>
              <w:rPr>
                <w:sz w:val="18"/>
                <w:szCs w:val="18"/>
              </w:rPr>
            </w:pPr>
            <w:r w:rsidRPr="00E43511">
              <w:rPr>
                <w:sz w:val="18"/>
                <w:szCs w:val="18"/>
              </w:rPr>
              <w:t>Административно  хозяйственный</w:t>
            </w:r>
          </w:p>
        </w:tc>
        <w:tc>
          <w:tcPr>
            <w:tcW w:w="1276" w:type="dxa"/>
            <w:tcBorders>
              <w:bottom w:val="single" w:sz="12" w:space="0" w:color="auto"/>
            </w:tcBorders>
          </w:tcPr>
          <w:p w:rsidR="00D0522A" w:rsidRPr="00E43511" w:rsidRDefault="00D0522A" w:rsidP="00663C91">
            <w:pPr>
              <w:jc w:val="center"/>
              <w:rPr>
                <w:sz w:val="18"/>
                <w:szCs w:val="18"/>
              </w:rPr>
            </w:pPr>
            <w:r w:rsidRPr="00E43511">
              <w:rPr>
                <w:sz w:val="18"/>
                <w:szCs w:val="18"/>
              </w:rPr>
              <w:t>Педагоги-</w:t>
            </w:r>
          </w:p>
          <w:p w:rsidR="00D0522A" w:rsidRPr="00E43511" w:rsidRDefault="00D0522A" w:rsidP="00663C91">
            <w:pPr>
              <w:jc w:val="center"/>
              <w:rPr>
                <w:sz w:val="18"/>
                <w:szCs w:val="18"/>
              </w:rPr>
            </w:pPr>
            <w:r w:rsidRPr="00E43511">
              <w:rPr>
                <w:sz w:val="18"/>
                <w:szCs w:val="18"/>
              </w:rPr>
              <w:t>ческий</w:t>
            </w:r>
          </w:p>
          <w:p w:rsidR="00D0522A" w:rsidRPr="00E43511" w:rsidRDefault="00D0522A" w:rsidP="00663C91">
            <w:pPr>
              <w:jc w:val="center"/>
              <w:rPr>
                <w:sz w:val="18"/>
                <w:szCs w:val="18"/>
              </w:rPr>
            </w:pPr>
          </w:p>
        </w:tc>
        <w:tc>
          <w:tcPr>
            <w:tcW w:w="1276" w:type="dxa"/>
            <w:tcBorders>
              <w:bottom w:val="single" w:sz="12" w:space="0" w:color="auto"/>
            </w:tcBorders>
          </w:tcPr>
          <w:p w:rsidR="00D0522A" w:rsidRPr="00E43511" w:rsidRDefault="00D0522A" w:rsidP="00663C91">
            <w:pPr>
              <w:jc w:val="center"/>
              <w:rPr>
                <w:sz w:val="18"/>
                <w:szCs w:val="18"/>
              </w:rPr>
            </w:pPr>
            <w:r w:rsidRPr="00E43511">
              <w:rPr>
                <w:sz w:val="18"/>
                <w:szCs w:val="18"/>
              </w:rPr>
              <w:t>Учебно-вспомога-</w:t>
            </w:r>
          </w:p>
          <w:p w:rsidR="00D0522A" w:rsidRPr="00E43511" w:rsidRDefault="00D0522A" w:rsidP="00663C91">
            <w:pPr>
              <w:jc w:val="center"/>
              <w:rPr>
                <w:sz w:val="18"/>
                <w:szCs w:val="18"/>
              </w:rPr>
            </w:pPr>
            <w:r w:rsidRPr="00E43511">
              <w:rPr>
                <w:sz w:val="18"/>
                <w:szCs w:val="18"/>
              </w:rPr>
              <w:t>тельный</w:t>
            </w:r>
          </w:p>
        </w:tc>
        <w:tc>
          <w:tcPr>
            <w:tcW w:w="1276" w:type="dxa"/>
            <w:tcBorders>
              <w:bottom w:val="single" w:sz="12" w:space="0" w:color="auto"/>
            </w:tcBorders>
          </w:tcPr>
          <w:p w:rsidR="00D0522A" w:rsidRPr="00E43511" w:rsidRDefault="00D0522A" w:rsidP="00663C91">
            <w:pPr>
              <w:jc w:val="center"/>
              <w:rPr>
                <w:sz w:val="18"/>
                <w:szCs w:val="18"/>
              </w:rPr>
            </w:pPr>
            <w:r w:rsidRPr="00E43511">
              <w:rPr>
                <w:sz w:val="18"/>
                <w:szCs w:val="18"/>
              </w:rPr>
              <w:t>Обслужива-</w:t>
            </w:r>
          </w:p>
          <w:p w:rsidR="00D0522A" w:rsidRPr="00E43511" w:rsidRDefault="00D0522A" w:rsidP="00663C91">
            <w:pPr>
              <w:jc w:val="center"/>
              <w:rPr>
                <w:sz w:val="18"/>
                <w:szCs w:val="18"/>
              </w:rPr>
            </w:pPr>
            <w:r w:rsidRPr="00E43511">
              <w:rPr>
                <w:sz w:val="18"/>
                <w:szCs w:val="18"/>
              </w:rPr>
              <w:t>ющий</w:t>
            </w:r>
          </w:p>
          <w:p w:rsidR="00D0522A" w:rsidRPr="00E43511" w:rsidRDefault="00D0522A" w:rsidP="00663C91">
            <w:pPr>
              <w:jc w:val="center"/>
              <w:rPr>
                <w:sz w:val="18"/>
                <w:szCs w:val="18"/>
              </w:rPr>
            </w:pPr>
          </w:p>
        </w:tc>
      </w:tr>
      <w:tr w:rsidR="00D0522A" w:rsidRPr="00E43511" w:rsidTr="00E12E06">
        <w:trPr>
          <w:trHeight w:val="220"/>
        </w:trPr>
        <w:tc>
          <w:tcPr>
            <w:tcW w:w="10207" w:type="dxa"/>
            <w:gridSpan w:val="7"/>
            <w:tcBorders>
              <w:top w:val="single" w:sz="12" w:space="0" w:color="auto"/>
            </w:tcBorders>
            <w:vAlign w:val="center"/>
          </w:tcPr>
          <w:p w:rsidR="00D0522A" w:rsidRPr="00E43511" w:rsidRDefault="00D0522A" w:rsidP="00663C91">
            <w:pPr>
              <w:jc w:val="center"/>
              <w:rPr>
                <w:b/>
                <w:sz w:val="18"/>
                <w:szCs w:val="18"/>
              </w:rPr>
            </w:pPr>
            <w:r w:rsidRPr="00E43511">
              <w:rPr>
                <w:b/>
                <w:sz w:val="18"/>
                <w:szCs w:val="18"/>
              </w:rPr>
              <w:t>2015 год</w:t>
            </w:r>
          </w:p>
        </w:tc>
      </w:tr>
      <w:tr w:rsidR="00D0522A" w:rsidRPr="00E43511" w:rsidTr="00E12E06">
        <w:trPr>
          <w:trHeight w:val="220"/>
        </w:trPr>
        <w:tc>
          <w:tcPr>
            <w:tcW w:w="2410" w:type="dxa"/>
            <w:vAlign w:val="center"/>
          </w:tcPr>
          <w:p w:rsidR="00D0522A" w:rsidRPr="00E43511" w:rsidRDefault="00D0522A" w:rsidP="00663C91">
            <w:pPr>
              <w:jc w:val="both"/>
              <w:rPr>
                <w:sz w:val="18"/>
                <w:szCs w:val="18"/>
              </w:rPr>
            </w:pPr>
            <w:r w:rsidRPr="00E43511">
              <w:rPr>
                <w:sz w:val="18"/>
                <w:szCs w:val="18"/>
              </w:rPr>
              <w:t>№101-2 от 30.10.2014</w:t>
            </w:r>
          </w:p>
          <w:p w:rsidR="00D0522A" w:rsidRPr="00E43511" w:rsidRDefault="00D0522A" w:rsidP="00663C91">
            <w:pPr>
              <w:jc w:val="both"/>
              <w:rPr>
                <w:color w:val="FF0000"/>
                <w:sz w:val="18"/>
                <w:szCs w:val="18"/>
              </w:rPr>
            </w:pPr>
            <w:r w:rsidRPr="00E43511">
              <w:rPr>
                <w:sz w:val="18"/>
                <w:szCs w:val="18"/>
              </w:rPr>
              <w:t>(с 01.11.2014-12.07.2015)</w:t>
            </w:r>
          </w:p>
        </w:tc>
        <w:tc>
          <w:tcPr>
            <w:tcW w:w="1559" w:type="dxa"/>
            <w:vAlign w:val="center"/>
          </w:tcPr>
          <w:p w:rsidR="00D0522A" w:rsidRPr="00E43511" w:rsidRDefault="00D0522A" w:rsidP="00663C91">
            <w:pPr>
              <w:jc w:val="right"/>
              <w:rPr>
                <w:sz w:val="18"/>
                <w:szCs w:val="18"/>
              </w:rPr>
            </w:pPr>
            <w:r w:rsidRPr="00E43511">
              <w:rPr>
                <w:sz w:val="18"/>
                <w:szCs w:val="18"/>
              </w:rPr>
              <w:t>1 510 559,86</w:t>
            </w:r>
          </w:p>
        </w:tc>
        <w:tc>
          <w:tcPr>
            <w:tcW w:w="1135" w:type="dxa"/>
            <w:vAlign w:val="center"/>
          </w:tcPr>
          <w:p w:rsidR="00D0522A" w:rsidRPr="00E43511" w:rsidRDefault="00D0522A" w:rsidP="00663C91">
            <w:pPr>
              <w:jc w:val="center"/>
              <w:rPr>
                <w:sz w:val="18"/>
                <w:szCs w:val="18"/>
              </w:rPr>
            </w:pPr>
            <w:r w:rsidRPr="00E43511">
              <w:rPr>
                <w:sz w:val="18"/>
                <w:szCs w:val="18"/>
              </w:rPr>
              <w:t>168,00</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70,25</w:t>
            </w:r>
          </w:p>
        </w:tc>
        <w:tc>
          <w:tcPr>
            <w:tcW w:w="1276" w:type="dxa"/>
            <w:vAlign w:val="center"/>
          </w:tcPr>
          <w:p w:rsidR="00D0522A" w:rsidRPr="00E43511" w:rsidRDefault="00D0522A" w:rsidP="00663C91">
            <w:pPr>
              <w:jc w:val="center"/>
              <w:rPr>
                <w:sz w:val="18"/>
                <w:szCs w:val="18"/>
              </w:rPr>
            </w:pPr>
            <w:r w:rsidRPr="00E43511">
              <w:rPr>
                <w:sz w:val="18"/>
                <w:szCs w:val="18"/>
              </w:rPr>
              <w:t>39,25</w:t>
            </w:r>
          </w:p>
        </w:tc>
        <w:tc>
          <w:tcPr>
            <w:tcW w:w="1276" w:type="dxa"/>
            <w:vAlign w:val="center"/>
          </w:tcPr>
          <w:p w:rsidR="00D0522A" w:rsidRPr="00E43511" w:rsidRDefault="00D0522A" w:rsidP="00663C91">
            <w:pPr>
              <w:jc w:val="center"/>
              <w:rPr>
                <w:sz w:val="18"/>
                <w:szCs w:val="18"/>
              </w:rPr>
            </w:pPr>
            <w:r w:rsidRPr="00E43511">
              <w:rPr>
                <w:sz w:val="18"/>
                <w:szCs w:val="18"/>
              </w:rPr>
              <w:t>51,5</w:t>
            </w:r>
          </w:p>
        </w:tc>
      </w:tr>
      <w:tr w:rsidR="00D0522A" w:rsidRPr="00E43511" w:rsidTr="00E12E06">
        <w:trPr>
          <w:trHeight w:val="220"/>
        </w:trPr>
        <w:tc>
          <w:tcPr>
            <w:tcW w:w="2410" w:type="dxa"/>
            <w:vAlign w:val="center"/>
          </w:tcPr>
          <w:p w:rsidR="00D0522A" w:rsidRPr="00E43511" w:rsidRDefault="00D0522A" w:rsidP="00663C91">
            <w:pPr>
              <w:rPr>
                <w:sz w:val="18"/>
                <w:szCs w:val="18"/>
              </w:rPr>
            </w:pPr>
            <w:r w:rsidRPr="00E43511">
              <w:rPr>
                <w:sz w:val="18"/>
                <w:szCs w:val="18"/>
              </w:rPr>
              <w:t>№ 69-1 от 13.07.2015</w:t>
            </w:r>
          </w:p>
          <w:p w:rsidR="00D0522A" w:rsidRPr="00E43511" w:rsidRDefault="00D0522A" w:rsidP="00663C91">
            <w:pPr>
              <w:rPr>
                <w:color w:val="FF0000"/>
                <w:sz w:val="18"/>
                <w:szCs w:val="18"/>
              </w:rPr>
            </w:pPr>
            <w:r w:rsidRPr="00E43511">
              <w:rPr>
                <w:sz w:val="18"/>
                <w:szCs w:val="18"/>
              </w:rPr>
              <w:t>(с 13.07.2015 по 31.08.2015)</w:t>
            </w:r>
          </w:p>
        </w:tc>
        <w:tc>
          <w:tcPr>
            <w:tcW w:w="1559" w:type="dxa"/>
            <w:vAlign w:val="center"/>
          </w:tcPr>
          <w:p w:rsidR="00D0522A" w:rsidRPr="00E43511" w:rsidRDefault="00D0522A" w:rsidP="00663C91">
            <w:pPr>
              <w:jc w:val="right"/>
              <w:rPr>
                <w:sz w:val="18"/>
                <w:szCs w:val="18"/>
              </w:rPr>
            </w:pPr>
            <w:r w:rsidRPr="00E43511">
              <w:rPr>
                <w:sz w:val="18"/>
                <w:szCs w:val="18"/>
              </w:rPr>
              <w:t>1 507 297,40</w:t>
            </w:r>
          </w:p>
        </w:tc>
        <w:tc>
          <w:tcPr>
            <w:tcW w:w="1135" w:type="dxa"/>
            <w:vAlign w:val="center"/>
          </w:tcPr>
          <w:p w:rsidR="00D0522A" w:rsidRPr="00E43511" w:rsidRDefault="00D0522A" w:rsidP="00663C91">
            <w:pPr>
              <w:jc w:val="center"/>
              <w:rPr>
                <w:sz w:val="18"/>
                <w:szCs w:val="18"/>
              </w:rPr>
            </w:pPr>
            <w:r w:rsidRPr="00E43511">
              <w:rPr>
                <w:sz w:val="18"/>
                <w:szCs w:val="18"/>
              </w:rPr>
              <w:t>166,75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70,25</w:t>
            </w:r>
          </w:p>
        </w:tc>
        <w:tc>
          <w:tcPr>
            <w:tcW w:w="1276" w:type="dxa"/>
            <w:vAlign w:val="center"/>
          </w:tcPr>
          <w:p w:rsidR="00D0522A" w:rsidRPr="00E43511" w:rsidRDefault="00D0522A" w:rsidP="00663C91">
            <w:pPr>
              <w:jc w:val="center"/>
              <w:rPr>
                <w:sz w:val="18"/>
                <w:szCs w:val="18"/>
              </w:rPr>
            </w:pPr>
            <w:r w:rsidRPr="00E43511">
              <w:rPr>
                <w:sz w:val="18"/>
                <w:szCs w:val="18"/>
              </w:rPr>
              <w:t>38,5</w:t>
            </w:r>
          </w:p>
        </w:tc>
        <w:tc>
          <w:tcPr>
            <w:tcW w:w="1276" w:type="dxa"/>
            <w:vAlign w:val="center"/>
          </w:tcPr>
          <w:p w:rsidR="00D0522A" w:rsidRPr="00E43511" w:rsidRDefault="00D0522A" w:rsidP="00663C91">
            <w:pPr>
              <w:jc w:val="center"/>
              <w:rPr>
                <w:sz w:val="18"/>
                <w:szCs w:val="18"/>
              </w:rPr>
            </w:pPr>
            <w:r w:rsidRPr="00E43511">
              <w:rPr>
                <w:sz w:val="18"/>
                <w:szCs w:val="18"/>
              </w:rPr>
              <w:t>51,0</w:t>
            </w:r>
          </w:p>
        </w:tc>
      </w:tr>
      <w:tr w:rsidR="00D0522A" w:rsidRPr="00E43511" w:rsidTr="00E12E06">
        <w:tc>
          <w:tcPr>
            <w:tcW w:w="2410" w:type="dxa"/>
            <w:vAlign w:val="center"/>
          </w:tcPr>
          <w:p w:rsidR="00D0522A" w:rsidRPr="00E43511" w:rsidRDefault="00D0522A" w:rsidP="00663C91">
            <w:pPr>
              <w:rPr>
                <w:sz w:val="18"/>
                <w:szCs w:val="18"/>
              </w:rPr>
            </w:pPr>
            <w:r w:rsidRPr="00E43511">
              <w:rPr>
                <w:sz w:val="18"/>
                <w:szCs w:val="18"/>
              </w:rPr>
              <w:t>№ 87-2  от 07.09.2015</w:t>
            </w:r>
          </w:p>
          <w:p w:rsidR="00D0522A" w:rsidRPr="00E43511" w:rsidRDefault="00D0522A" w:rsidP="00663C91">
            <w:pPr>
              <w:rPr>
                <w:sz w:val="18"/>
                <w:szCs w:val="18"/>
              </w:rPr>
            </w:pPr>
            <w:r w:rsidRPr="00E43511">
              <w:rPr>
                <w:sz w:val="18"/>
                <w:szCs w:val="18"/>
              </w:rPr>
              <w:t>с 01.07.2015 по 31.08.2015)</w:t>
            </w:r>
          </w:p>
        </w:tc>
        <w:tc>
          <w:tcPr>
            <w:tcW w:w="1559" w:type="dxa"/>
            <w:vAlign w:val="center"/>
          </w:tcPr>
          <w:p w:rsidR="00D0522A" w:rsidRPr="00E43511" w:rsidRDefault="00D0522A" w:rsidP="00663C91">
            <w:pPr>
              <w:jc w:val="right"/>
              <w:rPr>
                <w:sz w:val="18"/>
                <w:szCs w:val="18"/>
              </w:rPr>
            </w:pPr>
            <w:r w:rsidRPr="00E43511">
              <w:rPr>
                <w:sz w:val="18"/>
                <w:szCs w:val="18"/>
              </w:rPr>
              <w:t>1 582 088,11</w:t>
            </w:r>
          </w:p>
        </w:tc>
        <w:tc>
          <w:tcPr>
            <w:tcW w:w="1135" w:type="dxa"/>
            <w:vAlign w:val="center"/>
          </w:tcPr>
          <w:p w:rsidR="00D0522A" w:rsidRPr="00E43511" w:rsidRDefault="00D0522A" w:rsidP="00663C91">
            <w:pPr>
              <w:jc w:val="center"/>
              <w:rPr>
                <w:sz w:val="18"/>
                <w:szCs w:val="18"/>
              </w:rPr>
            </w:pPr>
            <w:r w:rsidRPr="00E43511">
              <w:rPr>
                <w:sz w:val="18"/>
                <w:szCs w:val="18"/>
              </w:rPr>
              <w:t>166,75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70,25</w:t>
            </w:r>
          </w:p>
        </w:tc>
        <w:tc>
          <w:tcPr>
            <w:tcW w:w="1276" w:type="dxa"/>
            <w:vAlign w:val="center"/>
          </w:tcPr>
          <w:p w:rsidR="00D0522A" w:rsidRPr="00E43511" w:rsidRDefault="00D0522A" w:rsidP="00663C91">
            <w:pPr>
              <w:jc w:val="center"/>
              <w:rPr>
                <w:sz w:val="18"/>
                <w:szCs w:val="18"/>
              </w:rPr>
            </w:pPr>
            <w:r w:rsidRPr="00E43511">
              <w:rPr>
                <w:sz w:val="18"/>
                <w:szCs w:val="18"/>
              </w:rPr>
              <w:t>38,50</w:t>
            </w:r>
          </w:p>
        </w:tc>
        <w:tc>
          <w:tcPr>
            <w:tcW w:w="1276" w:type="dxa"/>
            <w:vAlign w:val="center"/>
          </w:tcPr>
          <w:p w:rsidR="00D0522A" w:rsidRPr="00E43511" w:rsidRDefault="00D0522A" w:rsidP="00663C91">
            <w:pPr>
              <w:jc w:val="center"/>
              <w:rPr>
                <w:sz w:val="18"/>
                <w:szCs w:val="18"/>
              </w:rPr>
            </w:pPr>
            <w:r w:rsidRPr="00E43511">
              <w:rPr>
                <w:sz w:val="18"/>
                <w:szCs w:val="18"/>
              </w:rPr>
              <w:t>51,00</w:t>
            </w:r>
          </w:p>
        </w:tc>
      </w:tr>
      <w:tr w:rsidR="00D0522A" w:rsidRPr="00E43511" w:rsidTr="00E12E06">
        <w:tc>
          <w:tcPr>
            <w:tcW w:w="2410" w:type="dxa"/>
            <w:vAlign w:val="center"/>
          </w:tcPr>
          <w:p w:rsidR="00D0522A" w:rsidRPr="00E43511" w:rsidRDefault="00D0522A" w:rsidP="00663C91">
            <w:pPr>
              <w:rPr>
                <w:sz w:val="18"/>
                <w:szCs w:val="18"/>
              </w:rPr>
            </w:pPr>
            <w:r w:rsidRPr="00E43511">
              <w:rPr>
                <w:sz w:val="18"/>
                <w:szCs w:val="18"/>
              </w:rPr>
              <w:t>№ 88-3 от 07.09.2015</w:t>
            </w:r>
          </w:p>
          <w:p w:rsidR="00D0522A" w:rsidRPr="00E43511" w:rsidRDefault="00D0522A" w:rsidP="00663C91">
            <w:pPr>
              <w:rPr>
                <w:sz w:val="18"/>
                <w:szCs w:val="18"/>
              </w:rPr>
            </w:pPr>
            <w:r w:rsidRPr="00E43511">
              <w:rPr>
                <w:sz w:val="18"/>
                <w:szCs w:val="18"/>
              </w:rPr>
              <w:t>(с 01.09.2015 по 30.09.2015)</w:t>
            </w:r>
          </w:p>
        </w:tc>
        <w:tc>
          <w:tcPr>
            <w:tcW w:w="1559" w:type="dxa"/>
            <w:vAlign w:val="center"/>
          </w:tcPr>
          <w:p w:rsidR="00D0522A" w:rsidRPr="00E43511" w:rsidRDefault="00D0522A" w:rsidP="00663C91">
            <w:pPr>
              <w:jc w:val="right"/>
              <w:rPr>
                <w:sz w:val="18"/>
                <w:szCs w:val="18"/>
              </w:rPr>
            </w:pPr>
            <w:r w:rsidRPr="00E43511">
              <w:rPr>
                <w:sz w:val="18"/>
                <w:szCs w:val="18"/>
              </w:rPr>
              <w:t>1 560 467,89</w:t>
            </w:r>
          </w:p>
        </w:tc>
        <w:tc>
          <w:tcPr>
            <w:tcW w:w="1135" w:type="dxa"/>
            <w:vAlign w:val="center"/>
          </w:tcPr>
          <w:p w:rsidR="00D0522A" w:rsidRPr="00E43511" w:rsidRDefault="00D0522A" w:rsidP="00663C91">
            <w:pPr>
              <w:jc w:val="center"/>
              <w:rPr>
                <w:sz w:val="18"/>
                <w:szCs w:val="18"/>
              </w:rPr>
            </w:pPr>
            <w:r w:rsidRPr="00E43511">
              <w:rPr>
                <w:sz w:val="18"/>
                <w:szCs w:val="18"/>
              </w:rPr>
              <w:t>162,25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70,25</w:t>
            </w:r>
          </w:p>
        </w:tc>
        <w:tc>
          <w:tcPr>
            <w:tcW w:w="1276" w:type="dxa"/>
            <w:vAlign w:val="center"/>
          </w:tcPr>
          <w:p w:rsidR="00D0522A" w:rsidRPr="00E43511" w:rsidRDefault="00D0522A" w:rsidP="00663C91">
            <w:pPr>
              <w:jc w:val="center"/>
              <w:rPr>
                <w:sz w:val="18"/>
                <w:szCs w:val="18"/>
              </w:rPr>
            </w:pPr>
            <w:r w:rsidRPr="00E43511">
              <w:rPr>
                <w:sz w:val="18"/>
                <w:szCs w:val="18"/>
              </w:rPr>
              <w:t>38,50</w:t>
            </w:r>
          </w:p>
        </w:tc>
        <w:tc>
          <w:tcPr>
            <w:tcW w:w="1276" w:type="dxa"/>
            <w:vAlign w:val="center"/>
          </w:tcPr>
          <w:p w:rsidR="00D0522A" w:rsidRPr="00E43511" w:rsidRDefault="00D0522A" w:rsidP="00663C91">
            <w:pPr>
              <w:jc w:val="center"/>
              <w:rPr>
                <w:sz w:val="18"/>
                <w:szCs w:val="18"/>
              </w:rPr>
            </w:pPr>
            <w:r w:rsidRPr="00E43511">
              <w:rPr>
                <w:sz w:val="18"/>
                <w:szCs w:val="18"/>
              </w:rPr>
              <w:t>46,50</w:t>
            </w:r>
          </w:p>
        </w:tc>
      </w:tr>
      <w:tr w:rsidR="00D0522A" w:rsidRPr="00E43511" w:rsidTr="00E12E06">
        <w:tc>
          <w:tcPr>
            <w:tcW w:w="2410" w:type="dxa"/>
            <w:tcBorders>
              <w:bottom w:val="single" w:sz="12" w:space="0" w:color="auto"/>
            </w:tcBorders>
            <w:vAlign w:val="center"/>
          </w:tcPr>
          <w:p w:rsidR="00D0522A" w:rsidRPr="00E43511" w:rsidRDefault="00D0522A" w:rsidP="00663C91">
            <w:pPr>
              <w:rPr>
                <w:sz w:val="18"/>
                <w:szCs w:val="18"/>
              </w:rPr>
            </w:pPr>
            <w:r w:rsidRPr="00E43511">
              <w:rPr>
                <w:sz w:val="18"/>
                <w:szCs w:val="18"/>
              </w:rPr>
              <w:t>№ 96-4 от 12.10.2015</w:t>
            </w:r>
          </w:p>
          <w:p w:rsidR="00D0522A" w:rsidRPr="00E43511" w:rsidRDefault="00D0522A" w:rsidP="00663C91">
            <w:pPr>
              <w:rPr>
                <w:sz w:val="18"/>
                <w:szCs w:val="18"/>
              </w:rPr>
            </w:pPr>
            <w:r w:rsidRPr="00E43511">
              <w:rPr>
                <w:sz w:val="18"/>
                <w:szCs w:val="18"/>
              </w:rPr>
              <w:t>(с 01.10.2015 по 31.12.2015)</w:t>
            </w:r>
          </w:p>
        </w:tc>
        <w:tc>
          <w:tcPr>
            <w:tcW w:w="1559" w:type="dxa"/>
            <w:tcBorders>
              <w:bottom w:val="single" w:sz="12" w:space="0" w:color="auto"/>
            </w:tcBorders>
            <w:vAlign w:val="center"/>
          </w:tcPr>
          <w:p w:rsidR="00D0522A" w:rsidRPr="00E43511" w:rsidRDefault="00D0522A" w:rsidP="00663C91">
            <w:pPr>
              <w:jc w:val="right"/>
              <w:rPr>
                <w:sz w:val="18"/>
                <w:szCs w:val="18"/>
              </w:rPr>
            </w:pPr>
            <w:r w:rsidRPr="00E43511">
              <w:rPr>
                <w:sz w:val="18"/>
                <w:szCs w:val="18"/>
              </w:rPr>
              <w:t>1 576 639,77</w:t>
            </w:r>
          </w:p>
        </w:tc>
        <w:tc>
          <w:tcPr>
            <w:tcW w:w="1135"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162,25</w:t>
            </w:r>
          </w:p>
        </w:tc>
        <w:tc>
          <w:tcPr>
            <w:tcW w:w="1275"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7</w:t>
            </w:r>
          </w:p>
        </w:tc>
        <w:tc>
          <w:tcPr>
            <w:tcW w:w="1276"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70,25</w:t>
            </w:r>
          </w:p>
        </w:tc>
        <w:tc>
          <w:tcPr>
            <w:tcW w:w="1276"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38,50</w:t>
            </w:r>
          </w:p>
        </w:tc>
        <w:tc>
          <w:tcPr>
            <w:tcW w:w="1276"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46,50</w:t>
            </w:r>
          </w:p>
        </w:tc>
      </w:tr>
      <w:tr w:rsidR="00D0522A" w:rsidRPr="00E43511" w:rsidTr="00E12E06">
        <w:tc>
          <w:tcPr>
            <w:tcW w:w="10207" w:type="dxa"/>
            <w:gridSpan w:val="7"/>
            <w:tcBorders>
              <w:top w:val="single" w:sz="12" w:space="0" w:color="auto"/>
            </w:tcBorders>
            <w:vAlign w:val="center"/>
          </w:tcPr>
          <w:p w:rsidR="00D0522A" w:rsidRPr="00E43511" w:rsidRDefault="00D0522A" w:rsidP="00663C91">
            <w:pPr>
              <w:jc w:val="center"/>
              <w:rPr>
                <w:b/>
                <w:sz w:val="18"/>
                <w:szCs w:val="18"/>
              </w:rPr>
            </w:pPr>
            <w:r w:rsidRPr="00E43511">
              <w:rPr>
                <w:b/>
                <w:sz w:val="18"/>
                <w:szCs w:val="18"/>
              </w:rPr>
              <w:t>2016 год</w:t>
            </w:r>
          </w:p>
        </w:tc>
      </w:tr>
      <w:tr w:rsidR="00D0522A" w:rsidRPr="00E43511" w:rsidTr="00E12E06">
        <w:tc>
          <w:tcPr>
            <w:tcW w:w="2410" w:type="dxa"/>
            <w:vAlign w:val="center"/>
          </w:tcPr>
          <w:p w:rsidR="00D0522A" w:rsidRPr="00E43511" w:rsidRDefault="00D0522A" w:rsidP="00663C91">
            <w:pPr>
              <w:rPr>
                <w:sz w:val="18"/>
                <w:szCs w:val="18"/>
              </w:rPr>
            </w:pPr>
            <w:r w:rsidRPr="00E43511">
              <w:rPr>
                <w:sz w:val="18"/>
                <w:szCs w:val="18"/>
              </w:rPr>
              <w:t>№ 03-1 от 11.01.2016</w:t>
            </w:r>
          </w:p>
          <w:p w:rsidR="00D0522A" w:rsidRPr="00E43511" w:rsidRDefault="00D0522A" w:rsidP="00663C91">
            <w:pPr>
              <w:rPr>
                <w:sz w:val="18"/>
                <w:szCs w:val="18"/>
              </w:rPr>
            </w:pPr>
            <w:r w:rsidRPr="00E43511">
              <w:rPr>
                <w:sz w:val="18"/>
                <w:szCs w:val="18"/>
              </w:rPr>
              <w:t>(с 11.01.2016 по 31.03.2016)</w:t>
            </w:r>
          </w:p>
        </w:tc>
        <w:tc>
          <w:tcPr>
            <w:tcW w:w="1559" w:type="dxa"/>
            <w:vAlign w:val="center"/>
          </w:tcPr>
          <w:p w:rsidR="00D0522A" w:rsidRPr="00E43511" w:rsidRDefault="00D0522A" w:rsidP="00663C91">
            <w:pPr>
              <w:jc w:val="right"/>
              <w:rPr>
                <w:sz w:val="18"/>
                <w:szCs w:val="18"/>
              </w:rPr>
            </w:pPr>
            <w:r w:rsidRPr="00E43511">
              <w:rPr>
                <w:sz w:val="18"/>
                <w:szCs w:val="18"/>
              </w:rPr>
              <w:t>2 378,248,31</w:t>
            </w:r>
          </w:p>
        </w:tc>
        <w:tc>
          <w:tcPr>
            <w:tcW w:w="1135" w:type="dxa"/>
            <w:vAlign w:val="center"/>
          </w:tcPr>
          <w:p w:rsidR="00D0522A" w:rsidRPr="00E43511" w:rsidRDefault="00D0522A" w:rsidP="00663C91">
            <w:pPr>
              <w:jc w:val="center"/>
              <w:rPr>
                <w:sz w:val="18"/>
                <w:szCs w:val="18"/>
              </w:rPr>
            </w:pPr>
            <w:r w:rsidRPr="00E43511">
              <w:rPr>
                <w:sz w:val="18"/>
                <w:szCs w:val="18"/>
              </w:rPr>
              <w:t>162,25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70,25</w:t>
            </w:r>
          </w:p>
        </w:tc>
        <w:tc>
          <w:tcPr>
            <w:tcW w:w="1276" w:type="dxa"/>
            <w:vAlign w:val="center"/>
          </w:tcPr>
          <w:p w:rsidR="00D0522A" w:rsidRPr="00E43511" w:rsidRDefault="00D0522A" w:rsidP="00663C91">
            <w:pPr>
              <w:jc w:val="center"/>
              <w:rPr>
                <w:sz w:val="18"/>
                <w:szCs w:val="18"/>
              </w:rPr>
            </w:pPr>
            <w:r w:rsidRPr="00E43511">
              <w:rPr>
                <w:sz w:val="18"/>
                <w:szCs w:val="18"/>
              </w:rPr>
              <w:t>38,50</w:t>
            </w:r>
          </w:p>
        </w:tc>
        <w:tc>
          <w:tcPr>
            <w:tcW w:w="1276" w:type="dxa"/>
            <w:vAlign w:val="center"/>
          </w:tcPr>
          <w:p w:rsidR="00D0522A" w:rsidRPr="00E43511" w:rsidRDefault="00D0522A" w:rsidP="00663C91">
            <w:pPr>
              <w:jc w:val="center"/>
              <w:rPr>
                <w:sz w:val="18"/>
                <w:szCs w:val="18"/>
              </w:rPr>
            </w:pPr>
            <w:r w:rsidRPr="00E43511">
              <w:rPr>
                <w:sz w:val="18"/>
                <w:szCs w:val="18"/>
              </w:rPr>
              <w:t>46,50</w:t>
            </w:r>
          </w:p>
        </w:tc>
      </w:tr>
      <w:tr w:rsidR="00D0522A" w:rsidRPr="00E43511" w:rsidTr="00E12E06">
        <w:tc>
          <w:tcPr>
            <w:tcW w:w="2410" w:type="dxa"/>
            <w:vAlign w:val="center"/>
          </w:tcPr>
          <w:p w:rsidR="00D0522A" w:rsidRPr="00E43511" w:rsidRDefault="00D0522A" w:rsidP="00663C91">
            <w:pPr>
              <w:rPr>
                <w:sz w:val="18"/>
                <w:szCs w:val="18"/>
              </w:rPr>
            </w:pPr>
            <w:r w:rsidRPr="00E43511">
              <w:rPr>
                <w:sz w:val="18"/>
                <w:szCs w:val="18"/>
              </w:rPr>
              <w:t>№ 08-2 от 08.02.2016</w:t>
            </w:r>
          </w:p>
          <w:p w:rsidR="00D0522A" w:rsidRPr="00E43511" w:rsidRDefault="00D0522A" w:rsidP="00663C91">
            <w:pPr>
              <w:rPr>
                <w:sz w:val="18"/>
                <w:szCs w:val="18"/>
              </w:rPr>
            </w:pPr>
            <w:r w:rsidRPr="00E43511">
              <w:rPr>
                <w:sz w:val="18"/>
                <w:szCs w:val="18"/>
              </w:rPr>
              <w:t>(с 11.01.2016  по 31.03.2016)</w:t>
            </w:r>
          </w:p>
        </w:tc>
        <w:tc>
          <w:tcPr>
            <w:tcW w:w="1559" w:type="dxa"/>
            <w:vAlign w:val="center"/>
          </w:tcPr>
          <w:p w:rsidR="00D0522A" w:rsidRPr="00E43511" w:rsidRDefault="00D0522A" w:rsidP="00663C91">
            <w:pPr>
              <w:jc w:val="right"/>
              <w:rPr>
                <w:sz w:val="18"/>
                <w:szCs w:val="18"/>
              </w:rPr>
            </w:pPr>
            <w:r w:rsidRPr="00E43511">
              <w:rPr>
                <w:sz w:val="18"/>
                <w:szCs w:val="18"/>
              </w:rPr>
              <w:t>2 378 248,31</w:t>
            </w:r>
          </w:p>
        </w:tc>
        <w:tc>
          <w:tcPr>
            <w:tcW w:w="1135" w:type="dxa"/>
            <w:vAlign w:val="center"/>
          </w:tcPr>
          <w:p w:rsidR="00D0522A" w:rsidRPr="00E43511" w:rsidRDefault="00D0522A" w:rsidP="00663C91">
            <w:pPr>
              <w:jc w:val="center"/>
              <w:rPr>
                <w:sz w:val="18"/>
                <w:szCs w:val="18"/>
              </w:rPr>
            </w:pPr>
            <w:r w:rsidRPr="00E43511">
              <w:rPr>
                <w:sz w:val="18"/>
                <w:szCs w:val="18"/>
              </w:rPr>
              <w:t>162,25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70,25</w:t>
            </w:r>
          </w:p>
        </w:tc>
        <w:tc>
          <w:tcPr>
            <w:tcW w:w="1276" w:type="dxa"/>
            <w:vAlign w:val="center"/>
          </w:tcPr>
          <w:p w:rsidR="00D0522A" w:rsidRPr="00E43511" w:rsidRDefault="00D0522A" w:rsidP="00663C91">
            <w:pPr>
              <w:jc w:val="center"/>
              <w:rPr>
                <w:sz w:val="18"/>
                <w:szCs w:val="18"/>
              </w:rPr>
            </w:pPr>
            <w:r w:rsidRPr="00E43511">
              <w:rPr>
                <w:sz w:val="18"/>
                <w:szCs w:val="18"/>
              </w:rPr>
              <w:t>38,50</w:t>
            </w:r>
          </w:p>
        </w:tc>
        <w:tc>
          <w:tcPr>
            <w:tcW w:w="1276" w:type="dxa"/>
            <w:vAlign w:val="center"/>
          </w:tcPr>
          <w:p w:rsidR="00D0522A" w:rsidRPr="00E43511" w:rsidRDefault="00D0522A" w:rsidP="00663C91">
            <w:pPr>
              <w:jc w:val="center"/>
              <w:rPr>
                <w:sz w:val="18"/>
                <w:szCs w:val="18"/>
              </w:rPr>
            </w:pPr>
            <w:r w:rsidRPr="00E43511">
              <w:rPr>
                <w:sz w:val="18"/>
                <w:szCs w:val="18"/>
              </w:rPr>
              <w:t>46,50</w:t>
            </w:r>
          </w:p>
        </w:tc>
      </w:tr>
      <w:tr w:rsidR="00D0522A" w:rsidRPr="00E43511" w:rsidTr="00E12E06">
        <w:tc>
          <w:tcPr>
            <w:tcW w:w="2410" w:type="dxa"/>
            <w:vAlign w:val="center"/>
          </w:tcPr>
          <w:p w:rsidR="00D0522A" w:rsidRPr="00E43511" w:rsidRDefault="00D0522A" w:rsidP="00663C91">
            <w:pPr>
              <w:rPr>
                <w:sz w:val="18"/>
                <w:szCs w:val="18"/>
              </w:rPr>
            </w:pPr>
            <w:r w:rsidRPr="00E43511">
              <w:rPr>
                <w:sz w:val="18"/>
                <w:szCs w:val="18"/>
              </w:rPr>
              <w:t>№ 16-3 от 21.03.2016</w:t>
            </w:r>
          </w:p>
          <w:p w:rsidR="00D0522A" w:rsidRPr="00E43511" w:rsidRDefault="00D0522A" w:rsidP="00663C91">
            <w:pPr>
              <w:rPr>
                <w:color w:val="FF0000"/>
                <w:sz w:val="18"/>
                <w:szCs w:val="18"/>
              </w:rPr>
            </w:pPr>
            <w:r w:rsidRPr="00E43511">
              <w:rPr>
                <w:sz w:val="18"/>
                <w:szCs w:val="18"/>
              </w:rPr>
              <w:t>(с 01.04.2016 по 30.06.2016)</w:t>
            </w:r>
          </w:p>
        </w:tc>
        <w:tc>
          <w:tcPr>
            <w:tcW w:w="1559" w:type="dxa"/>
            <w:vAlign w:val="center"/>
          </w:tcPr>
          <w:p w:rsidR="00D0522A" w:rsidRPr="00E43511" w:rsidRDefault="00D0522A" w:rsidP="00663C91">
            <w:pPr>
              <w:jc w:val="right"/>
              <w:rPr>
                <w:sz w:val="18"/>
                <w:szCs w:val="18"/>
              </w:rPr>
            </w:pPr>
            <w:r w:rsidRPr="00E43511">
              <w:rPr>
                <w:sz w:val="18"/>
                <w:szCs w:val="18"/>
              </w:rPr>
              <w:t>2 378 248,31</w:t>
            </w:r>
          </w:p>
        </w:tc>
        <w:tc>
          <w:tcPr>
            <w:tcW w:w="1135" w:type="dxa"/>
            <w:vAlign w:val="center"/>
          </w:tcPr>
          <w:p w:rsidR="00D0522A" w:rsidRPr="00E43511" w:rsidRDefault="00D0522A" w:rsidP="00663C91">
            <w:pPr>
              <w:jc w:val="center"/>
              <w:rPr>
                <w:sz w:val="18"/>
                <w:szCs w:val="18"/>
              </w:rPr>
            </w:pPr>
            <w:r w:rsidRPr="00E43511">
              <w:rPr>
                <w:sz w:val="18"/>
                <w:szCs w:val="18"/>
              </w:rPr>
              <w:t>160,25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68,75</w:t>
            </w:r>
          </w:p>
        </w:tc>
        <w:tc>
          <w:tcPr>
            <w:tcW w:w="1276" w:type="dxa"/>
            <w:vAlign w:val="center"/>
          </w:tcPr>
          <w:p w:rsidR="00D0522A" w:rsidRPr="00E43511" w:rsidRDefault="00D0522A" w:rsidP="00663C91">
            <w:pPr>
              <w:jc w:val="center"/>
              <w:rPr>
                <w:sz w:val="18"/>
                <w:szCs w:val="18"/>
              </w:rPr>
            </w:pPr>
            <w:r w:rsidRPr="00E43511">
              <w:rPr>
                <w:sz w:val="18"/>
                <w:szCs w:val="18"/>
              </w:rPr>
              <w:t>38,00</w:t>
            </w:r>
          </w:p>
        </w:tc>
        <w:tc>
          <w:tcPr>
            <w:tcW w:w="1276" w:type="dxa"/>
            <w:vAlign w:val="center"/>
          </w:tcPr>
          <w:p w:rsidR="00D0522A" w:rsidRPr="00E43511" w:rsidRDefault="00D0522A" w:rsidP="00663C91">
            <w:pPr>
              <w:jc w:val="center"/>
              <w:rPr>
                <w:sz w:val="18"/>
                <w:szCs w:val="18"/>
              </w:rPr>
            </w:pPr>
            <w:r w:rsidRPr="00E43511">
              <w:rPr>
                <w:sz w:val="18"/>
                <w:szCs w:val="18"/>
              </w:rPr>
              <w:t>46,50</w:t>
            </w:r>
          </w:p>
        </w:tc>
      </w:tr>
      <w:tr w:rsidR="00D0522A" w:rsidRPr="00E43511" w:rsidTr="00E12E06">
        <w:tc>
          <w:tcPr>
            <w:tcW w:w="2410" w:type="dxa"/>
            <w:vAlign w:val="center"/>
          </w:tcPr>
          <w:p w:rsidR="00D0522A" w:rsidRPr="00E43511" w:rsidRDefault="00D0522A" w:rsidP="00663C91">
            <w:pPr>
              <w:rPr>
                <w:sz w:val="18"/>
                <w:szCs w:val="18"/>
              </w:rPr>
            </w:pPr>
            <w:r w:rsidRPr="00E43511">
              <w:rPr>
                <w:sz w:val="18"/>
                <w:szCs w:val="18"/>
              </w:rPr>
              <w:t>№ 55-4 от 03.08.2016</w:t>
            </w:r>
          </w:p>
          <w:p w:rsidR="00D0522A" w:rsidRPr="00E43511" w:rsidRDefault="00D0522A" w:rsidP="00663C91">
            <w:pPr>
              <w:rPr>
                <w:sz w:val="18"/>
                <w:szCs w:val="18"/>
              </w:rPr>
            </w:pPr>
            <w:r w:rsidRPr="00E43511">
              <w:rPr>
                <w:sz w:val="18"/>
                <w:szCs w:val="18"/>
              </w:rPr>
              <w:t>(с 01.07.2016 по 13.12.2016)</w:t>
            </w:r>
          </w:p>
        </w:tc>
        <w:tc>
          <w:tcPr>
            <w:tcW w:w="1559" w:type="dxa"/>
            <w:vAlign w:val="center"/>
          </w:tcPr>
          <w:p w:rsidR="00D0522A" w:rsidRPr="00E43511" w:rsidRDefault="00D0522A" w:rsidP="00663C91">
            <w:pPr>
              <w:jc w:val="right"/>
              <w:rPr>
                <w:sz w:val="18"/>
                <w:szCs w:val="18"/>
              </w:rPr>
            </w:pPr>
            <w:r w:rsidRPr="00E43511">
              <w:rPr>
                <w:sz w:val="18"/>
                <w:szCs w:val="18"/>
              </w:rPr>
              <w:t>2 317 201,22</w:t>
            </w:r>
          </w:p>
        </w:tc>
        <w:tc>
          <w:tcPr>
            <w:tcW w:w="1135" w:type="dxa"/>
            <w:vAlign w:val="center"/>
          </w:tcPr>
          <w:p w:rsidR="00D0522A" w:rsidRPr="00E43511" w:rsidRDefault="00D0522A" w:rsidP="00663C91">
            <w:pPr>
              <w:jc w:val="center"/>
              <w:rPr>
                <w:sz w:val="18"/>
                <w:szCs w:val="18"/>
              </w:rPr>
            </w:pPr>
            <w:r w:rsidRPr="00E43511">
              <w:rPr>
                <w:sz w:val="18"/>
                <w:szCs w:val="18"/>
              </w:rPr>
              <w:t>160,25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68,75</w:t>
            </w:r>
          </w:p>
        </w:tc>
        <w:tc>
          <w:tcPr>
            <w:tcW w:w="1276" w:type="dxa"/>
            <w:vAlign w:val="center"/>
          </w:tcPr>
          <w:p w:rsidR="00D0522A" w:rsidRPr="00E43511" w:rsidRDefault="00D0522A" w:rsidP="00663C91">
            <w:pPr>
              <w:jc w:val="center"/>
              <w:rPr>
                <w:sz w:val="18"/>
                <w:szCs w:val="18"/>
              </w:rPr>
            </w:pPr>
            <w:r w:rsidRPr="00E43511">
              <w:rPr>
                <w:sz w:val="18"/>
                <w:szCs w:val="18"/>
              </w:rPr>
              <w:t>38,00</w:t>
            </w:r>
          </w:p>
        </w:tc>
        <w:tc>
          <w:tcPr>
            <w:tcW w:w="1276" w:type="dxa"/>
            <w:vAlign w:val="center"/>
          </w:tcPr>
          <w:p w:rsidR="00D0522A" w:rsidRPr="00E43511" w:rsidRDefault="00D0522A" w:rsidP="00663C91">
            <w:pPr>
              <w:jc w:val="center"/>
              <w:rPr>
                <w:sz w:val="18"/>
                <w:szCs w:val="18"/>
              </w:rPr>
            </w:pPr>
            <w:r w:rsidRPr="00E43511">
              <w:rPr>
                <w:sz w:val="18"/>
                <w:szCs w:val="18"/>
              </w:rPr>
              <w:t>46,50</w:t>
            </w:r>
          </w:p>
        </w:tc>
      </w:tr>
      <w:tr w:rsidR="00D0522A" w:rsidRPr="00E43511" w:rsidTr="00E12E06">
        <w:tc>
          <w:tcPr>
            <w:tcW w:w="2410" w:type="dxa"/>
            <w:vAlign w:val="center"/>
          </w:tcPr>
          <w:p w:rsidR="00D0522A" w:rsidRPr="00E43511" w:rsidRDefault="00D0522A" w:rsidP="00663C91">
            <w:pPr>
              <w:rPr>
                <w:sz w:val="18"/>
                <w:szCs w:val="18"/>
              </w:rPr>
            </w:pPr>
            <w:r w:rsidRPr="00E43511">
              <w:rPr>
                <w:sz w:val="18"/>
                <w:szCs w:val="18"/>
              </w:rPr>
              <w:t>№ 91-5 от 14.12.2016</w:t>
            </w:r>
          </w:p>
          <w:p w:rsidR="00D0522A" w:rsidRPr="00E43511" w:rsidRDefault="00D0522A" w:rsidP="00663C91">
            <w:pPr>
              <w:rPr>
                <w:sz w:val="18"/>
                <w:szCs w:val="18"/>
              </w:rPr>
            </w:pPr>
            <w:r w:rsidRPr="00E43511">
              <w:rPr>
                <w:sz w:val="18"/>
                <w:szCs w:val="18"/>
              </w:rPr>
              <w:t>(с 14.12.2016 по 31.12.2016)</w:t>
            </w:r>
          </w:p>
        </w:tc>
        <w:tc>
          <w:tcPr>
            <w:tcW w:w="1559" w:type="dxa"/>
            <w:vAlign w:val="center"/>
          </w:tcPr>
          <w:p w:rsidR="00D0522A" w:rsidRPr="00E43511" w:rsidRDefault="00D0522A" w:rsidP="00663C91">
            <w:pPr>
              <w:jc w:val="right"/>
              <w:rPr>
                <w:sz w:val="18"/>
                <w:szCs w:val="18"/>
              </w:rPr>
            </w:pPr>
            <w:r w:rsidRPr="00E43511">
              <w:rPr>
                <w:sz w:val="18"/>
                <w:szCs w:val="18"/>
              </w:rPr>
              <w:t>2 503 756,32</w:t>
            </w:r>
          </w:p>
        </w:tc>
        <w:tc>
          <w:tcPr>
            <w:tcW w:w="1135" w:type="dxa"/>
            <w:vAlign w:val="center"/>
          </w:tcPr>
          <w:p w:rsidR="00D0522A" w:rsidRPr="00E43511" w:rsidRDefault="00D0522A" w:rsidP="00663C91">
            <w:pPr>
              <w:jc w:val="center"/>
              <w:rPr>
                <w:sz w:val="18"/>
                <w:szCs w:val="18"/>
              </w:rPr>
            </w:pPr>
            <w:r w:rsidRPr="00E43511">
              <w:rPr>
                <w:sz w:val="18"/>
                <w:szCs w:val="18"/>
              </w:rPr>
              <w:t>160,25</w:t>
            </w:r>
          </w:p>
        </w:tc>
        <w:tc>
          <w:tcPr>
            <w:tcW w:w="1275" w:type="dxa"/>
            <w:vAlign w:val="center"/>
          </w:tcPr>
          <w:p w:rsidR="00D0522A" w:rsidRPr="00E43511" w:rsidRDefault="00D0522A" w:rsidP="00663C91">
            <w:pPr>
              <w:jc w:val="center"/>
              <w:rPr>
                <w:sz w:val="18"/>
                <w:szCs w:val="18"/>
              </w:rPr>
            </w:pPr>
            <w:r w:rsidRPr="00E43511">
              <w:rPr>
                <w:sz w:val="18"/>
                <w:szCs w:val="18"/>
              </w:rPr>
              <w:t>7</w:t>
            </w:r>
          </w:p>
        </w:tc>
        <w:tc>
          <w:tcPr>
            <w:tcW w:w="1276" w:type="dxa"/>
            <w:vAlign w:val="center"/>
          </w:tcPr>
          <w:p w:rsidR="00D0522A" w:rsidRPr="00E43511" w:rsidRDefault="00D0522A" w:rsidP="00663C91">
            <w:pPr>
              <w:jc w:val="center"/>
              <w:rPr>
                <w:sz w:val="18"/>
                <w:szCs w:val="18"/>
              </w:rPr>
            </w:pPr>
            <w:r w:rsidRPr="00E43511">
              <w:rPr>
                <w:sz w:val="18"/>
                <w:szCs w:val="18"/>
              </w:rPr>
              <w:t>68,75</w:t>
            </w:r>
          </w:p>
        </w:tc>
        <w:tc>
          <w:tcPr>
            <w:tcW w:w="1276" w:type="dxa"/>
            <w:vAlign w:val="center"/>
          </w:tcPr>
          <w:p w:rsidR="00D0522A" w:rsidRPr="00E43511" w:rsidRDefault="00D0522A" w:rsidP="00663C91">
            <w:pPr>
              <w:jc w:val="center"/>
              <w:rPr>
                <w:sz w:val="18"/>
                <w:szCs w:val="18"/>
              </w:rPr>
            </w:pPr>
            <w:r w:rsidRPr="00E43511">
              <w:rPr>
                <w:sz w:val="18"/>
                <w:szCs w:val="18"/>
              </w:rPr>
              <w:t>38,00</w:t>
            </w:r>
          </w:p>
        </w:tc>
        <w:tc>
          <w:tcPr>
            <w:tcW w:w="1276" w:type="dxa"/>
            <w:vAlign w:val="center"/>
          </w:tcPr>
          <w:p w:rsidR="00D0522A" w:rsidRPr="00E43511" w:rsidRDefault="00D0522A" w:rsidP="00663C91">
            <w:pPr>
              <w:jc w:val="center"/>
              <w:rPr>
                <w:sz w:val="18"/>
                <w:szCs w:val="18"/>
              </w:rPr>
            </w:pPr>
            <w:r w:rsidRPr="00E43511">
              <w:rPr>
                <w:sz w:val="18"/>
                <w:szCs w:val="18"/>
              </w:rPr>
              <w:t>46,50</w:t>
            </w:r>
          </w:p>
        </w:tc>
      </w:tr>
      <w:tr w:rsidR="00D0522A" w:rsidRPr="00E43511" w:rsidTr="00E12E06">
        <w:tc>
          <w:tcPr>
            <w:tcW w:w="10207" w:type="dxa"/>
            <w:gridSpan w:val="7"/>
            <w:vAlign w:val="center"/>
          </w:tcPr>
          <w:p w:rsidR="00D0522A" w:rsidRPr="005E3DA7" w:rsidRDefault="00D0522A" w:rsidP="00663C91">
            <w:pPr>
              <w:jc w:val="center"/>
              <w:rPr>
                <w:b/>
                <w:sz w:val="18"/>
                <w:szCs w:val="18"/>
              </w:rPr>
            </w:pPr>
            <w:r w:rsidRPr="005E3DA7">
              <w:rPr>
                <w:b/>
                <w:sz w:val="18"/>
                <w:szCs w:val="18"/>
              </w:rPr>
              <w:lastRenderedPageBreak/>
              <w:t>2017 год</w:t>
            </w:r>
          </w:p>
        </w:tc>
      </w:tr>
      <w:tr w:rsidR="00D0522A" w:rsidRPr="00E43511" w:rsidTr="00E12E06">
        <w:tc>
          <w:tcPr>
            <w:tcW w:w="2410" w:type="dxa"/>
            <w:tcBorders>
              <w:bottom w:val="single" w:sz="12" w:space="0" w:color="auto"/>
            </w:tcBorders>
            <w:vAlign w:val="center"/>
          </w:tcPr>
          <w:p w:rsidR="00D0522A" w:rsidRPr="00E43511" w:rsidRDefault="00D0522A" w:rsidP="00663C91">
            <w:pPr>
              <w:rPr>
                <w:sz w:val="18"/>
                <w:szCs w:val="18"/>
              </w:rPr>
            </w:pPr>
            <w:r w:rsidRPr="00E43511">
              <w:rPr>
                <w:sz w:val="18"/>
                <w:szCs w:val="18"/>
              </w:rPr>
              <w:t>№ 03-1 от 19.01.2017</w:t>
            </w:r>
          </w:p>
          <w:p w:rsidR="00D0522A" w:rsidRPr="00E43511" w:rsidRDefault="00D0522A" w:rsidP="00663C91">
            <w:pPr>
              <w:rPr>
                <w:sz w:val="18"/>
                <w:szCs w:val="18"/>
              </w:rPr>
            </w:pPr>
            <w:r w:rsidRPr="00E43511">
              <w:rPr>
                <w:sz w:val="18"/>
                <w:szCs w:val="18"/>
              </w:rPr>
              <w:t>(с 01.01.2017 по настоящее время)</w:t>
            </w:r>
          </w:p>
        </w:tc>
        <w:tc>
          <w:tcPr>
            <w:tcW w:w="1559" w:type="dxa"/>
            <w:tcBorders>
              <w:bottom w:val="single" w:sz="12" w:space="0" w:color="auto"/>
            </w:tcBorders>
            <w:vAlign w:val="center"/>
          </w:tcPr>
          <w:p w:rsidR="00D0522A" w:rsidRPr="00E43511" w:rsidRDefault="00D0522A" w:rsidP="00663C91">
            <w:pPr>
              <w:jc w:val="right"/>
              <w:rPr>
                <w:sz w:val="18"/>
                <w:szCs w:val="18"/>
              </w:rPr>
            </w:pPr>
            <w:r w:rsidRPr="00E43511">
              <w:rPr>
                <w:sz w:val="18"/>
                <w:szCs w:val="18"/>
              </w:rPr>
              <w:t>2 346 386,06</w:t>
            </w:r>
          </w:p>
        </w:tc>
        <w:tc>
          <w:tcPr>
            <w:tcW w:w="1135"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162,25</w:t>
            </w:r>
          </w:p>
        </w:tc>
        <w:tc>
          <w:tcPr>
            <w:tcW w:w="1275"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7</w:t>
            </w:r>
          </w:p>
        </w:tc>
        <w:tc>
          <w:tcPr>
            <w:tcW w:w="1276"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68,75</w:t>
            </w:r>
          </w:p>
        </w:tc>
        <w:tc>
          <w:tcPr>
            <w:tcW w:w="1276"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38,00</w:t>
            </w:r>
          </w:p>
        </w:tc>
        <w:tc>
          <w:tcPr>
            <w:tcW w:w="1276" w:type="dxa"/>
            <w:tcBorders>
              <w:bottom w:val="single" w:sz="12" w:space="0" w:color="auto"/>
            </w:tcBorders>
            <w:vAlign w:val="center"/>
          </w:tcPr>
          <w:p w:rsidR="00D0522A" w:rsidRPr="00E43511" w:rsidRDefault="00D0522A" w:rsidP="00663C91">
            <w:pPr>
              <w:jc w:val="center"/>
              <w:rPr>
                <w:sz w:val="18"/>
                <w:szCs w:val="18"/>
              </w:rPr>
            </w:pPr>
            <w:r w:rsidRPr="00E43511">
              <w:rPr>
                <w:sz w:val="18"/>
                <w:szCs w:val="18"/>
              </w:rPr>
              <w:t>46,50</w:t>
            </w:r>
          </w:p>
        </w:tc>
      </w:tr>
    </w:tbl>
    <w:p w:rsidR="00D0522A" w:rsidRPr="00127527" w:rsidRDefault="00D0522A" w:rsidP="00E12E06">
      <w:pPr>
        <w:jc w:val="both"/>
        <w:rPr>
          <w:sz w:val="16"/>
          <w:szCs w:val="16"/>
        </w:rPr>
      </w:pPr>
    </w:p>
    <w:p w:rsidR="00D0522A" w:rsidRPr="00E43511" w:rsidRDefault="00D0522A" w:rsidP="00E12E06">
      <w:pPr>
        <w:jc w:val="both"/>
        <w:rPr>
          <w:sz w:val="28"/>
          <w:szCs w:val="28"/>
        </w:rPr>
      </w:pPr>
      <w:r w:rsidRPr="00E43511">
        <w:rPr>
          <w:color w:val="FF0000"/>
          <w:sz w:val="28"/>
          <w:szCs w:val="28"/>
        </w:rPr>
        <w:tab/>
      </w:r>
      <w:r w:rsidRPr="00E43511">
        <w:rPr>
          <w:sz w:val="28"/>
          <w:szCs w:val="28"/>
        </w:rPr>
        <w:t>5.</w:t>
      </w:r>
      <w:r w:rsidRPr="00E43511">
        <w:rPr>
          <w:sz w:val="28"/>
          <w:szCs w:val="28"/>
        </w:rPr>
        <w:tab/>
        <w:t xml:space="preserve">В 2015, 2016 расходы по оплате труда работников Учреждения составили 94 829,36 </w:t>
      </w:r>
      <w:r w:rsidRPr="007D6FC8">
        <w:rPr>
          <w:sz w:val="28"/>
          <w:szCs w:val="28"/>
        </w:rPr>
        <w:t>тыс. рублей</w:t>
      </w:r>
      <w:r w:rsidRPr="00E43511">
        <w:rPr>
          <w:sz w:val="28"/>
          <w:szCs w:val="28"/>
        </w:rPr>
        <w:t xml:space="preserve"> или 63,07% от общего объема расходов Учреждения, в том числе:</w:t>
      </w:r>
    </w:p>
    <w:tbl>
      <w:tblPr>
        <w:tblW w:w="10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670"/>
        <w:gridCol w:w="1985"/>
        <w:gridCol w:w="1701"/>
        <w:gridCol w:w="801"/>
      </w:tblGrid>
      <w:tr w:rsidR="00D0522A" w:rsidRPr="00E43511" w:rsidTr="00E12E06">
        <w:trPr>
          <w:trHeight w:val="238"/>
          <w:tblHeader/>
        </w:trPr>
        <w:tc>
          <w:tcPr>
            <w:tcW w:w="10157" w:type="dxa"/>
            <w:gridSpan w:val="4"/>
            <w:tcBorders>
              <w:top w:val="nil"/>
              <w:left w:val="nil"/>
              <w:bottom w:val="single" w:sz="12" w:space="0" w:color="auto"/>
              <w:right w:val="nil"/>
            </w:tcBorders>
            <w:vAlign w:val="center"/>
          </w:tcPr>
          <w:p w:rsidR="00D0522A" w:rsidRPr="00E43511" w:rsidRDefault="00D0522A" w:rsidP="00507A31">
            <w:pPr>
              <w:jc w:val="right"/>
              <w:rPr>
                <w:sz w:val="18"/>
                <w:szCs w:val="18"/>
              </w:rPr>
            </w:pPr>
            <w:r w:rsidRPr="00E43511">
              <w:rPr>
                <w:sz w:val="18"/>
                <w:szCs w:val="18"/>
              </w:rPr>
              <w:t>Таблица № 1</w:t>
            </w:r>
            <w:r w:rsidR="00507A31">
              <w:rPr>
                <w:sz w:val="18"/>
                <w:szCs w:val="18"/>
              </w:rPr>
              <w:t>8</w:t>
            </w:r>
          </w:p>
        </w:tc>
      </w:tr>
      <w:tr w:rsidR="00D0522A" w:rsidRPr="00E43511" w:rsidTr="00E12E06">
        <w:trPr>
          <w:trHeight w:val="238"/>
          <w:tblHeader/>
        </w:trPr>
        <w:tc>
          <w:tcPr>
            <w:tcW w:w="5670" w:type="dxa"/>
            <w:vMerge w:val="restart"/>
            <w:tcBorders>
              <w:top w:val="single" w:sz="12" w:space="0" w:color="auto"/>
            </w:tcBorders>
          </w:tcPr>
          <w:p w:rsidR="00D0522A" w:rsidRPr="00E43511" w:rsidRDefault="00D0522A" w:rsidP="00663C91">
            <w:pPr>
              <w:jc w:val="center"/>
              <w:rPr>
                <w:sz w:val="18"/>
                <w:szCs w:val="18"/>
              </w:rPr>
            </w:pPr>
            <w:r w:rsidRPr="00E43511">
              <w:rPr>
                <w:sz w:val="18"/>
                <w:szCs w:val="18"/>
              </w:rPr>
              <w:t>По видам деятельности</w:t>
            </w:r>
          </w:p>
        </w:tc>
        <w:tc>
          <w:tcPr>
            <w:tcW w:w="1985" w:type="dxa"/>
            <w:vMerge w:val="restart"/>
            <w:tcBorders>
              <w:top w:val="single" w:sz="12" w:space="0" w:color="auto"/>
            </w:tcBorders>
          </w:tcPr>
          <w:p w:rsidR="00D0522A" w:rsidRPr="00E43511" w:rsidRDefault="00D0522A" w:rsidP="00663C91">
            <w:pPr>
              <w:jc w:val="center"/>
              <w:rPr>
                <w:sz w:val="18"/>
                <w:szCs w:val="18"/>
              </w:rPr>
            </w:pPr>
            <w:r w:rsidRPr="00E43511">
              <w:rPr>
                <w:sz w:val="18"/>
                <w:szCs w:val="18"/>
              </w:rPr>
              <w:t>ВСЕГО расходов в отчетном периоде:</w:t>
            </w:r>
          </w:p>
        </w:tc>
        <w:tc>
          <w:tcPr>
            <w:tcW w:w="2502" w:type="dxa"/>
            <w:gridSpan w:val="2"/>
            <w:tcBorders>
              <w:top w:val="single" w:sz="12" w:space="0" w:color="auto"/>
            </w:tcBorders>
          </w:tcPr>
          <w:p w:rsidR="00D0522A" w:rsidRPr="00E43511" w:rsidRDefault="00D0522A" w:rsidP="00663C91">
            <w:pPr>
              <w:jc w:val="center"/>
              <w:rPr>
                <w:sz w:val="18"/>
                <w:szCs w:val="18"/>
              </w:rPr>
            </w:pPr>
            <w:r w:rsidRPr="00E43511">
              <w:rPr>
                <w:sz w:val="18"/>
                <w:szCs w:val="18"/>
              </w:rPr>
              <w:t>В том числе на оплату труда</w:t>
            </w:r>
          </w:p>
        </w:tc>
      </w:tr>
      <w:tr w:rsidR="00D0522A" w:rsidRPr="00E43511" w:rsidTr="00E12E06">
        <w:trPr>
          <w:trHeight w:val="238"/>
          <w:tblHeader/>
        </w:trPr>
        <w:tc>
          <w:tcPr>
            <w:tcW w:w="5670" w:type="dxa"/>
            <w:vMerge/>
            <w:tcBorders>
              <w:bottom w:val="single" w:sz="12" w:space="0" w:color="auto"/>
            </w:tcBorders>
          </w:tcPr>
          <w:p w:rsidR="00D0522A" w:rsidRPr="00E43511" w:rsidRDefault="00D0522A" w:rsidP="00663C91">
            <w:pPr>
              <w:jc w:val="center"/>
              <w:rPr>
                <w:sz w:val="18"/>
                <w:szCs w:val="18"/>
              </w:rPr>
            </w:pPr>
          </w:p>
        </w:tc>
        <w:tc>
          <w:tcPr>
            <w:tcW w:w="1985" w:type="dxa"/>
            <w:vMerge/>
            <w:tcBorders>
              <w:bottom w:val="single" w:sz="12" w:space="0" w:color="auto"/>
            </w:tcBorders>
          </w:tcPr>
          <w:p w:rsidR="00D0522A" w:rsidRPr="00E43511" w:rsidRDefault="00D0522A" w:rsidP="00663C91">
            <w:pPr>
              <w:jc w:val="center"/>
              <w:rPr>
                <w:sz w:val="18"/>
                <w:szCs w:val="18"/>
              </w:rPr>
            </w:pPr>
          </w:p>
        </w:tc>
        <w:tc>
          <w:tcPr>
            <w:tcW w:w="1701" w:type="dxa"/>
            <w:tcBorders>
              <w:bottom w:val="single" w:sz="12" w:space="0" w:color="auto"/>
            </w:tcBorders>
          </w:tcPr>
          <w:p w:rsidR="00D0522A" w:rsidRPr="00E43511" w:rsidRDefault="00D0522A" w:rsidP="00663C91">
            <w:pPr>
              <w:jc w:val="center"/>
              <w:rPr>
                <w:sz w:val="18"/>
                <w:szCs w:val="18"/>
              </w:rPr>
            </w:pPr>
            <w:r w:rsidRPr="00E43511">
              <w:rPr>
                <w:sz w:val="18"/>
                <w:szCs w:val="18"/>
              </w:rPr>
              <w:t>в тыс. рублей</w:t>
            </w:r>
          </w:p>
        </w:tc>
        <w:tc>
          <w:tcPr>
            <w:tcW w:w="801" w:type="dxa"/>
            <w:tcBorders>
              <w:bottom w:val="single" w:sz="12" w:space="0" w:color="auto"/>
            </w:tcBorders>
          </w:tcPr>
          <w:p w:rsidR="00D0522A" w:rsidRPr="00E43511" w:rsidRDefault="00D0522A" w:rsidP="00663C91">
            <w:pPr>
              <w:jc w:val="center"/>
              <w:rPr>
                <w:sz w:val="18"/>
                <w:szCs w:val="18"/>
              </w:rPr>
            </w:pPr>
            <w:r w:rsidRPr="00E43511">
              <w:rPr>
                <w:sz w:val="18"/>
                <w:szCs w:val="18"/>
              </w:rPr>
              <w:t>в %</w:t>
            </w:r>
          </w:p>
        </w:tc>
      </w:tr>
      <w:tr w:rsidR="00D0522A" w:rsidRPr="00E43511" w:rsidTr="00E12E06">
        <w:trPr>
          <w:trHeight w:val="220"/>
        </w:trPr>
        <w:tc>
          <w:tcPr>
            <w:tcW w:w="10157" w:type="dxa"/>
            <w:gridSpan w:val="4"/>
            <w:tcBorders>
              <w:top w:val="single" w:sz="12" w:space="0" w:color="auto"/>
            </w:tcBorders>
            <w:vAlign w:val="center"/>
          </w:tcPr>
          <w:p w:rsidR="00D0522A" w:rsidRPr="00E43511" w:rsidRDefault="00D0522A" w:rsidP="00663C91">
            <w:pPr>
              <w:jc w:val="center"/>
              <w:rPr>
                <w:b/>
                <w:sz w:val="18"/>
                <w:szCs w:val="18"/>
              </w:rPr>
            </w:pPr>
            <w:r w:rsidRPr="00E43511">
              <w:rPr>
                <w:b/>
                <w:sz w:val="18"/>
                <w:szCs w:val="18"/>
              </w:rPr>
              <w:t>2015 год</w:t>
            </w:r>
          </w:p>
        </w:tc>
      </w:tr>
      <w:tr w:rsidR="00D0522A" w:rsidRPr="00E43511" w:rsidTr="00E12E06">
        <w:trPr>
          <w:trHeight w:val="220"/>
        </w:trPr>
        <w:tc>
          <w:tcPr>
            <w:tcW w:w="5670" w:type="dxa"/>
            <w:vAlign w:val="center"/>
          </w:tcPr>
          <w:p w:rsidR="00D0522A" w:rsidRPr="00E43511" w:rsidRDefault="00D0522A" w:rsidP="00663C91">
            <w:pPr>
              <w:jc w:val="both"/>
              <w:rPr>
                <w:sz w:val="18"/>
                <w:szCs w:val="18"/>
              </w:rPr>
            </w:pPr>
            <w:r w:rsidRPr="00E43511">
              <w:rPr>
                <w:sz w:val="18"/>
                <w:szCs w:val="18"/>
              </w:rPr>
              <w:t>В рамках субсидии на выполнение муниципального задания</w:t>
            </w:r>
          </w:p>
        </w:tc>
        <w:tc>
          <w:tcPr>
            <w:tcW w:w="1985" w:type="dxa"/>
            <w:vAlign w:val="center"/>
          </w:tcPr>
          <w:p w:rsidR="00D0522A" w:rsidRPr="00E43511" w:rsidRDefault="00D0522A" w:rsidP="00663C91">
            <w:pPr>
              <w:jc w:val="right"/>
              <w:rPr>
                <w:sz w:val="18"/>
                <w:szCs w:val="18"/>
              </w:rPr>
            </w:pPr>
            <w:r w:rsidRPr="00E43511">
              <w:rPr>
                <w:sz w:val="18"/>
                <w:szCs w:val="18"/>
              </w:rPr>
              <w:t>48</w:t>
            </w:r>
            <w:r w:rsidRPr="00E43511">
              <w:rPr>
                <w:sz w:val="18"/>
                <w:szCs w:val="18"/>
                <w:lang w:val="en-US"/>
              </w:rPr>
              <w:t> </w:t>
            </w:r>
            <w:r w:rsidRPr="00E43511">
              <w:rPr>
                <w:sz w:val="18"/>
                <w:szCs w:val="18"/>
              </w:rPr>
              <w:t>395,12</w:t>
            </w:r>
          </w:p>
        </w:tc>
        <w:tc>
          <w:tcPr>
            <w:tcW w:w="1701" w:type="dxa"/>
            <w:vAlign w:val="center"/>
          </w:tcPr>
          <w:p w:rsidR="00D0522A" w:rsidRPr="00E43511" w:rsidRDefault="00D0522A" w:rsidP="00663C91">
            <w:pPr>
              <w:jc w:val="right"/>
              <w:rPr>
                <w:sz w:val="18"/>
                <w:szCs w:val="18"/>
              </w:rPr>
            </w:pPr>
            <w:r w:rsidRPr="00E43511">
              <w:rPr>
                <w:sz w:val="18"/>
                <w:szCs w:val="18"/>
              </w:rPr>
              <w:t>29</w:t>
            </w:r>
            <w:r w:rsidRPr="00E43511">
              <w:rPr>
                <w:sz w:val="18"/>
                <w:szCs w:val="18"/>
                <w:lang w:val="en-US"/>
              </w:rPr>
              <w:t> </w:t>
            </w:r>
            <w:r w:rsidRPr="00E43511">
              <w:rPr>
                <w:sz w:val="18"/>
                <w:szCs w:val="18"/>
              </w:rPr>
              <w:t>391,58</w:t>
            </w:r>
          </w:p>
        </w:tc>
        <w:tc>
          <w:tcPr>
            <w:tcW w:w="801" w:type="dxa"/>
            <w:vAlign w:val="center"/>
          </w:tcPr>
          <w:p w:rsidR="00D0522A" w:rsidRPr="00E43511" w:rsidRDefault="00D0522A" w:rsidP="00663C91">
            <w:pPr>
              <w:jc w:val="center"/>
              <w:rPr>
                <w:sz w:val="18"/>
                <w:szCs w:val="18"/>
              </w:rPr>
            </w:pPr>
            <w:r w:rsidRPr="00E43511">
              <w:rPr>
                <w:sz w:val="18"/>
                <w:szCs w:val="18"/>
              </w:rPr>
              <w:t>60,73</w:t>
            </w:r>
          </w:p>
        </w:tc>
      </w:tr>
      <w:tr w:rsidR="00D0522A" w:rsidRPr="00E43511" w:rsidTr="00E12E06">
        <w:trPr>
          <w:trHeight w:val="120"/>
        </w:trPr>
        <w:tc>
          <w:tcPr>
            <w:tcW w:w="5670" w:type="dxa"/>
            <w:tcBorders>
              <w:bottom w:val="single" w:sz="12" w:space="0" w:color="auto"/>
            </w:tcBorders>
          </w:tcPr>
          <w:p w:rsidR="00D0522A" w:rsidRPr="00E43511" w:rsidRDefault="00D0522A" w:rsidP="00663C91">
            <w:pPr>
              <w:jc w:val="both"/>
              <w:rPr>
                <w:b/>
                <w:sz w:val="18"/>
                <w:szCs w:val="18"/>
              </w:rPr>
            </w:pPr>
            <w:r w:rsidRPr="00E43511">
              <w:rPr>
                <w:b/>
                <w:sz w:val="18"/>
                <w:szCs w:val="18"/>
              </w:rPr>
              <w:t>ВСЕГО ЗА 2015:</w:t>
            </w:r>
          </w:p>
        </w:tc>
        <w:tc>
          <w:tcPr>
            <w:tcW w:w="1985" w:type="dxa"/>
            <w:tcBorders>
              <w:bottom w:val="single" w:sz="12" w:space="0" w:color="auto"/>
            </w:tcBorders>
            <w:vAlign w:val="center"/>
          </w:tcPr>
          <w:p w:rsidR="00D0522A" w:rsidRPr="00E43511" w:rsidRDefault="00D0522A" w:rsidP="00663C91">
            <w:pPr>
              <w:jc w:val="right"/>
              <w:rPr>
                <w:b/>
                <w:sz w:val="18"/>
                <w:szCs w:val="18"/>
              </w:rPr>
            </w:pPr>
            <w:r w:rsidRPr="00E43511">
              <w:rPr>
                <w:b/>
                <w:sz w:val="18"/>
                <w:szCs w:val="18"/>
              </w:rPr>
              <w:t>48</w:t>
            </w:r>
            <w:r w:rsidRPr="00E43511">
              <w:rPr>
                <w:b/>
                <w:sz w:val="18"/>
                <w:szCs w:val="18"/>
                <w:lang w:val="en-US"/>
              </w:rPr>
              <w:t> </w:t>
            </w:r>
            <w:r w:rsidRPr="00E43511">
              <w:rPr>
                <w:b/>
                <w:sz w:val="18"/>
                <w:szCs w:val="18"/>
              </w:rPr>
              <w:t>395,12</w:t>
            </w:r>
          </w:p>
        </w:tc>
        <w:tc>
          <w:tcPr>
            <w:tcW w:w="1701" w:type="dxa"/>
            <w:tcBorders>
              <w:bottom w:val="single" w:sz="12" w:space="0" w:color="auto"/>
            </w:tcBorders>
            <w:vAlign w:val="center"/>
          </w:tcPr>
          <w:p w:rsidR="00D0522A" w:rsidRPr="00E43511" w:rsidRDefault="00D0522A" w:rsidP="00663C91">
            <w:pPr>
              <w:jc w:val="right"/>
              <w:rPr>
                <w:b/>
                <w:sz w:val="18"/>
                <w:szCs w:val="18"/>
                <w:lang w:val="en-US"/>
              </w:rPr>
            </w:pPr>
            <w:r w:rsidRPr="00E43511">
              <w:rPr>
                <w:b/>
                <w:sz w:val="18"/>
                <w:szCs w:val="18"/>
              </w:rPr>
              <w:t>29</w:t>
            </w:r>
            <w:r w:rsidRPr="00E43511">
              <w:rPr>
                <w:b/>
                <w:sz w:val="18"/>
                <w:szCs w:val="18"/>
                <w:lang w:val="en-US"/>
              </w:rPr>
              <w:t> 391</w:t>
            </w:r>
            <w:r w:rsidRPr="00E43511">
              <w:rPr>
                <w:b/>
                <w:sz w:val="18"/>
                <w:szCs w:val="18"/>
              </w:rPr>
              <w:t>,</w:t>
            </w:r>
            <w:r w:rsidRPr="00E43511">
              <w:rPr>
                <w:b/>
                <w:sz w:val="18"/>
                <w:szCs w:val="18"/>
                <w:lang w:val="en-US"/>
              </w:rPr>
              <w:t>58</w:t>
            </w:r>
          </w:p>
        </w:tc>
        <w:tc>
          <w:tcPr>
            <w:tcW w:w="801" w:type="dxa"/>
            <w:tcBorders>
              <w:bottom w:val="single" w:sz="12" w:space="0" w:color="auto"/>
            </w:tcBorders>
            <w:vAlign w:val="center"/>
          </w:tcPr>
          <w:p w:rsidR="00D0522A" w:rsidRPr="00E43511" w:rsidRDefault="00D0522A" w:rsidP="00663C91">
            <w:pPr>
              <w:jc w:val="center"/>
              <w:rPr>
                <w:b/>
                <w:sz w:val="18"/>
                <w:szCs w:val="18"/>
              </w:rPr>
            </w:pPr>
            <w:r w:rsidRPr="00E43511">
              <w:rPr>
                <w:b/>
                <w:sz w:val="18"/>
                <w:szCs w:val="18"/>
              </w:rPr>
              <w:t>60,73</w:t>
            </w:r>
          </w:p>
        </w:tc>
      </w:tr>
      <w:tr w:rsidR="00D0522A" w:rsidRPr="00E43511" w:rsidTr="00E12E06">
        <w:trPr>
          <w:trHeight w:val="97"/>
        </w:trPr>
        <w:tc>
          <w:tcPr>
            <w:tcW w:w="10157" w:type="dxa"/>
            <w:gridSpan w:val="4"/>
            <w:tcBorders>
              <w:top w:val="single" w:sz="12" w:space="0" w:color="auto"/>
            </w:tcBorders>
            <w:vAlign w:val="center"/>
          </w:tcPr>
          <w:p w:rsidR="00D0522A" w:rsidRPr="00E43511" w:rsidRDefault="00D0522A" w:rsidP="00663C91">
            <w:pPr>
              <w:jc w:val="center"/>
              <w:rPr>
                <w:b/>
                <w:sz w:val="18"/>
                <w:szCs w:val="18"/>
              </w:rPr>
            </w:pPr>
            <w:r w:rsidRPr="00E43511">
              <w:rPr>
                <w:b/>
                <w:sz w:val="18"/>
                <w:szCs w:val="18"/>
              </w:rPr>
              <w:t>2016 год.</w:t>
            </w:r>
          </w:p>
        </w:tc>
      </w:tr>
      <w:tr w:rsidR="00D0522A" w:rsidRPr="00E43511" w:rsidTr="00E12E06">
        <w:trPr>
          <w:trHeight w:val="97"/>
        </w:trPr>
        <w:tc>
          <w:tcPr>
            <w:tcW w:w="5670" w:type="dxa"/>
            <w:vAlign w:val="center"/>
          </w:tcPr>
          <w:p w:rsidR="00D0522A" w:rsidRPr="00E43511" w:rsidRDefault="00D0522A" w:rsidP="00663C91">
            <w:pPr>
              <w:jc w:val="both"/>
              <w:rPr>
                <w:sz w:val="18"/>
                <w:szCs w:val="18"/>
              </w:rPr>
            </w:pPr>
            <w:r w:rsidRPr="00E43511">
              <w:rPr>
                <w:sz w:val="18"/>
                <w:szCs w:val="18"/>
              </w:rPr>
              <w:t>В рамках субсидии на выполнение муниципального задания</w:t>
            </w:r>
          </w:p>
        </w:tc>
        <w:tc>
          <w:tcPr>
            <w:tcW w:w="1985" w:type="dxa"/>
            <w:vAlign w:val="center"/>
          </w:tcPr>
          <w:p w:rsidR="00D0522A" w:rsidRPr="00E43511" w:rsidRDefault="00D0522A" w:rsidP="00663C91">
            <w:pPr>
              <w:jc w:val="right"/>
              <w:rPr>
                <w:sz w:val="18"/>
                <w:szCs w:val="18"/>
              </w:rPr>
            </w:pPr>
            <w:r w:rsidRPr="00E43511">
              <w:rPr>
                <w:sz w:val="18"/>
                <w:szCs w:val="18"/>
              </w:rPr>
              <w:t>46 434,24</w:t>
            </w:r>
          </w:p>
        </w:tc>
        <w:tc>
          <w:tcPr>
            <w:tcW w:w="1701" w:type="dxa"/>
            <w:vAlign w:val="center"/>
          </w:tcPr>
          <w:p w:rsidR="00D0522A" w:rsidRPr="00E43511" w:rsidRDefault="00D0522A" w:rsidP="00663C91">
            <w:pPr>
              <w:jc w:val="right"/>
              <w:rPr>
                <w:sz w:val="18"/>
                <w:szCs w:val="18"/>
              </w:rPr>
            </w:pPr>
            <w:r w:rsidRPr="00E43511">
              <w:rPr>
                <w:sz w:val="18"/>
                <w:szCs w:val="18"/>
              </w:rPr>
              <w:t>30 426,65</w:t>
            </w:r>
          </w:p>
        </w:tc>
        <w:tc>
          <w:tcPr>
            <w:tcW w:w="801" w:type="dxa"/>
            <w:vAlign w:val="center"/>
          </w:tcPr>
          <w:p w:rsidR="00D0522A" w:rsidRPr="00E43511" w:rsidRDefault="00D0522A" w:rsidP="00663C91">
            <w:pPr>
              <w:jc w:val="center"/>
              <w:rPr>
                <w:sz w:val="18"/>
                <w:szCs w:val="18"/>
              </w:rPr>
            </w:pPr>
            <w:r w:rsidRPr="00E43511">
              <w:rPr>
                <w:sz w:val="18"/>
                <w:szCs w:val="18"/>
              </w:rPr>
              <w:t>65,53</w:t>
            </w:r>
          </w:p>
        </w:tc>
      </w:tr>
      <w:tr w:rsidR="00D0522A" w:rsidRPr="00E43511" w:rsidTr="00E12E06">
        <w:tc>
          <w:tcPr>
            <w:tcW w:w="5670" w:type="dxa"/>
            <w:tcBorders>
              <w:bottom w:val="single" w:sz="12" w:space="0" w:color="auto"/>
            </w:tcBorders>
          </w:tcPr>
          <w:p w:rsidR="00D0522A" w:rsidRPr="00E43511" w:rsidRDefault="00D0522A" w:rsidP="00663C91">
            <w:pPr>
              <w:rPr>
                <w:b/>
                <w:sz w:val="18"/>
                <w:szCs w:val="18"/>
              </w:rPr>
            </w:pPr>
            <w:r w:rsidRPr="00E43511">
              <w:rPr>
                <w:b/>
                <w:sz w:val="18"/>
                <w:szCs w:val="18"/>
              </w:rPr>
              <w:t>ВСЕГО ЗА 2016:</w:t>
            </w:r>
          </w:p>
        </w:tc>
        <w:tc>
          <w:tcPr>
            <w:tcW w:w="1985" w:type="dxa"/>
            <w:tcBorders>
              <w:bottom w:val="single" w:sz="12" w:space="0" w:color="auto"/>
            </w:tcBorders>
            <w:vAlign w:val="center"/>
          </w:tcPr>
          <w:p w:rsidR="00D0522A" w:rsidRPr="00E43511" w:rsidRDefault="00D0522A" w:rsidP="00663C91">
            <w:pPr>
              <w:jc w:val="right"/>
              <w:rPr>
                <w:b/>
                <w:sz w:val="18"/>
                <w:szCs w:val="18"/>
              </w:rPr>
            </w:pPr>
            <w:r w:rsidRPr="00E43511">
              <w:rPr>
                <w:b/>
                <w:sz w:val="18"/>
                <w:szCs w:val="18"/>
              </w:rPr>
              <w:t>46 434,24</w:t>
            </w:r>
          </w:p>
        </w:tc>
        <w:tc>
          <w:tcPr>
            <w:tcW w:w="1701" w:type="dxa"/>
            <w:tcBorders>
              <w:bottom w:val="single" w:sz="12" w:space="0" w:color="auto"/>
            </w:tcBorders>
            <w:vAlign w:val="center"/>
          </w:tcPr>
          <w:p w:rsidR="00D0522A" w:rsidRPr="00E43511" w:rsidRDefault="00D0522A" w:rsidP="00663C91">
            <w:pPr>
              <w:jc w:val="right"/>
              <w:rPr>
                <w:b/>
                <w:sz w:val="18"/>
                <w:szCs w:val="18"/>
              </w:rPr>
            </w:pPr>
            <w:r w:rsidRPr="00E43511">
              <w:rPr>
                <w:b/>
                <w:sz w:val="18"/>
                <w:szCs w:val="18"/>
              </w:rPr>
              <w:t>30 426,65</w:t>
            </w:r>
          </w:p>
        </w:tc>
        <w:tc>
          <w:tcPr>
            <w:tcW w:w="801" w:type="dxa"/>
            <w:tcBorders>
              <w:bottom w:val="single" w:sz="12" w:space="0" w:color="auto"/>
            </w:tcBorders>
            <w:vAlign w:val="center"/>
          </w:tcPr>
          <w:p w:rsidR="00D0522A" w:rsidRPr="00E43511" w:rsidRDefault="00D0522A" w:rsidP="00663C91">
            <w:pPr>
              <w:jc w:val="center"/>
              <w:rPr>
                <w:b/>
                <w:sz w:val="18"/>
                <w:szCs w:val="18"/>
              </w:rPr>
            </w:pPr>
            <w:r w:rsidRPr="00E43511">
              <w:rPr>
                <w:b/>
                <w:sz w:val="18"/>
                <w:szCs w:val="18"/>
              </w:rPr>
              <w:t>65,53</w:t>
            </w:r>
          </w:p>
        </w:tc>
      </w:tr>
      <w:tr w:rsidR="00D0522A" w:rsidRPr="00E43511" w:rsidTr="00E12E06">
        <w:tc>
          <w:tcPr>
            <w:tcW w:w="5670" w:type="dxa"/>
            <w:tcBorders>
              <w:top w:val="single" w:sz="12" w:space="0" w:color="auto"/>
              <w:bottom w:val="single" w:sz="12" w:space="0" w:color="auto"/>
            </w:tcBorders>
          </w:tcPr>
          <w:p w:rsidR="00D0522A" w:rsidRPr="00E43511" w:rsidRDefault="00D0522A" w:rsidP="00663C91">
            <w:pPr>
              <w:rPr>
                <w:b/>
                <w:sz w:val="18"/>
                <w:szCs w:val="18"/>
              </w:rPr>
            </w:pPr>
            <w:r w:rsidRPr="00E43511">
              <w:rPr>
                <w:b/>
                <w:sz w:val="18"/>
                <w:szCs w:val="18"/>
              </w:rPr>
              <w:t>ИТОГО ЗА ПЕРИОД:</w:t>
            </w:r>
          </w:p>
        </w:tc>
        <w:tc>
          <w:tcPr>
            <w:tcW w:w="1985" w:type="dxa"/>
            <w:tcBorders>
              <w:top w:val="single" w:sz="12" w:space="0" w:color="auto"/>
              <w:bottom w:val="single" w:sz="12" w:space="0" w:color="auto"/>
            </w:tcBorders>
            <w:vAlign w:val="center"/>
          </w:tcPr>
          <w:p w:rsidR="00D0522A" w:rsidRPr="00E43511" w:rsidRDefault="00D0522A" w:rsidP="00663C91">
            <w:pPr>
              <w:jc w:val="right"/>
              <w:rPr>
                <w:b/>
                <w:bCs/>
                <w:sz w:val="18"/>
                <w:szCs w:val="18"/>
              </w:rPr>
            </w:pPr>
            <w:r w:rsidRPr="00E43511">
              <w:rPr>
                <w:b/>
                <w:bCs/>
                <w:sz w:val="18"/>
                <w:szCs w:val="18"/>
              </w:rPr>
              <w:t>94 829,36</w:t>
            </w:r>
          </w:p>
        </w:tc>
        <w:tc>
          <w:tcPr>
            <w:tcW w:w="1701" w:type="dxa"/>
            <w:tcBorders>
              <w:top w:val="single" w:sz="12" w:space="0" w:color="auto"/>
              <w:bottom w:val="single" w:sz="12" w:space="0" w:color="auto"/>
            </w:tcBorders>
            <w:vAlign w:val="center"/>
          </w:tcPr>
          <w:p w:rsidR="00D0522A" w:rsidRPr="00E43511" w:rsidRDefault="00D0522A" w:rsidP="00663C91">
            <w:pPr>
              <w:jc w:val="right"/>
              <w:rPr>
                <w:b/>
                <w:bCs/>
                <w:sz w:val="18"/>
                <w:szCs w:val="18"/>
              </w:rPr>
            </w:pPr>
            <w:r w:rsidRPr="00E43511">
              <w:rPr>
                <w:b/>
                <w:bCs/>
                <w:sz w:val="18"/>
                <w:szCs w:val="18"/>
              </w:rPr>
              <w:t>59 818,23</w:t>
            </w:r>
          </w:p>
        </w:tc>
        <w:tc>
          <w:tcPr>
            <w:tcW w:w="801" w:type="dxa"/>
            <w:tcBorders>
              <w:top w:val="single" w:sz="12" w:space="0" w:color="auto"/>
              <w:bottom w:val="single" w:sz="12" w:space="0" w:color="auto"/>
            </w:tcBorders>
            <w:vAlign w:val="center"/>
          </w:tcPr>
          <w:p w:rsidR="00D0522A" w:rsidRPr="00E43511" w:rsidRDefault="00D0522A" w:rsidP="00663C91">
            <w:pPr>
              <w:jc w:val="center"/>
              <w:rPr>
                <w:b/>
                <w:bCs/>
                <w:sz w:val="18"/>
                <w:szCs w:val="18"/>
              </w:rPr>
            </w:pPr>
            <w:r w:rsidRPr="00E43511">
              <w:rPr>
                <w:b/>
                <w:bCs/>
                <w:sz w:val="18"/>
                <w:szCs w:val="18"/>
              </w:rPr>
              <w:t>63,07</w:t>
            </w:r>
          </w:p>
        </w:tc>
      </w:tr>
    </w:tbl>
    <w:p w:rsidR="00D0522A" w:rsidRPr="00127527" w:rsidRDefault="00D0522A" w:rsidP="00E12E06">
      <w:pPr>
        <w:jc w:val="both"/>
        <w:rPr>
          <w:sz w:val="16"/>
          <w:szCs w:val="16"/>
        </w:rPr>
      </w:pPr>
    </w:p>
    <w:p w:rsidR="00D0522A" w:rsidRPr="00E43511" w:rsidRDefault="00D0522A" w:rsidP="00E12E06">
      <w:pPr>
        <w:jc w:val="both"/>
        <w:rPr>
          <w:sz w:val="28"/>
          <w:szCs w:val="28"/>
        </w:rPr>
      </w:pPr>
      <w:r w:rsidRPr="00E43511">
        <w:rPr>
          <w:sz w:val="28"/>
          <w:szCs w:val="28"/>
        </w:rPr>
        <w:tab/>
        <w:t>6.</w:t>
      </w:r>
      <w:r w:rsidRPr="00E43511">
        <w:rPr>
          <w:sz w:val="28"/>
          <w:szCs w:val="28"/>
        </w:rPr>
        <w:tab/>
        <w:t xml:space="preserve">В проверяемом периоде аналитический учет расчетов по оплате труда работников ведется на балансовом счете 302.11 «Расчеты по заработной плате», </w:t>
      </w:r>
      <w:r>
        <w:rPr>
          <w:sz w:val="28"/>
          <w:szCs w:val="28"/>
        </w:rPr>
        <w:t xml:space="preserve">      </w:t>
      </w:r>
      <w:r w:rsidRPr="00E43511">
        <w:rPr>
          <w:sz w:val="28"/>
          <w:szCs w:val="28"/>
        </w:rPr>
        <w:t>в том числе по видам выплат:</w:t>
      </w:r>
    </w:p>
    <w:tbl>
      <w:tblPr>
        <w:tblW w:w="1019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655"/>
        <w:gridCol w:w="2410"/>
        <w:gridCol w:w="2126"/>
      </w:tblGrid>
      <w:tr w:rsidR="00D0522A" w:rsidRPr="00E43511" w:rsidTr="00312B44">
        <w:trPr>
          <w:trHeight w:val="238"/>
          <w:tblHeader/>
        </w:trPr>
        <w:tc>
          <w:tcPr>
            <w:tcW w:w="10191" w:type="dxa"/>
            <w:gridSpan w:val="3"/>
            <w:tcBorders>
              <w:top w:val="nil"/>
              <w:left w:val="nil"/>
              <w:bottom w:val="single" w:sz="12" w:space="0" w:color="auto"/>
              <w:right w:val="nil"/>
            </w:tcBorders>
            <w:vAlign w:val="center"/>
          </w:tcPr>
          <w:p w:rsidR="00D0522A" w:rsidRPr="00E43511" w:rsidRDefault="00D0522A" w:rsidP="00507A31">
            <w:pPr>
              <w:jc w:val="right"/>
              <w:rPr>
                <w:sz w:val="18"/>
                <w:szCs w:val="18"/>
              </w:rPr>
            </w:pPr>
            <w:r w:rsidRPr="00E43511">
              <w:rPr>
                <w:sz w:val="18"/>
                <w:szCs w:val="18"/>
              </w:rPr>
              <w:t>Таблица № 1</w:t>
            </w:r>
            <w:r w:rsidR="00507A31">
              <w:rPr>
                <w:sz w:val="18"/>
                <w:szCs w:val="18"/>
              </w:rPr>
              <w:t>9</w:t>
            </w:r>
            <w:bookmarkStart w:id="2" w:name="_GoBack"/>
            <w:bookmarkEnd w:id="2"/>
          </w:p>
        </w:tc>
      </w:tr>
      <w:tr w:rsidR="00D0522A" w:rsidRPr="00E43511" w:rsidTr="00312B44">
        <w:trPr>
          <w:trHeight w:val="238"/>
          <w:tblHeader/>
        </w:trPr>
        <w:tc>
          <w:tcPr>
            <w:tcW w:w="5655" w:type="dxa"/>
            <w:vMerge w:val="restart"/>
            <w:tcBorders>
              <w:top w:val="single" w:sz="12" w:space="0" w:color="auto"/>
              <w:right w:val="single" w:sz="4" w:space="0" w:color="auto"/>
            </w:tcBorders>
          </w:tcPr>
          <w:p w:rsidR="00D0522A" w:rsidRPr="00E43511" w:rsidRDefault="00D0522A" w:rsidP="00663C91">
            <w:pPr>
              <w:jc w:val="center"/>
              <w:rPr>
                <w:sz w:val="18"/>
                <w:szCs w:val="18"/>
              </w:rPr>
            </w:pPr>
            <w:r w:rsidRPr="00E43511">
              <w:rPr>
                <w:sz w:val="18"/>
                <w:szCs w:val="18"/>
              </w:rPr>
              <w:t>По видам выплат</w:t>
            </w:r>
          </w:p>
        </w:tc>
        <w:tc>
          <w:tcPr>
            <w:tcW w:w="4536" w:type="dxa"/>
            <w:gridSpan w:val="2"/>
            <w:tcBorders>
              <w:top w:val="single" w:sz="12" w:space="0" w:color="auto"/>
              <w:left w:val="single" w:sz="4" w:space="0" w:color="auto"/>
              <w:bottom w:val="single" w:sz="4" w:space="0" w:color="auto"/>
            </w:tcBorders>
          </w:tcPr>
          <w:p w:rsidR="00D0522A" w:rsidRPr="00E43511" w:rsidRDefault="00D0522A" w:rsidP="00663C91">
            <w:pPr>
              <w:jc w:val="center"/>
              <w:rPr>
                <w:sz w:val="18"/>
                <w:szCs w:val="18"/>
              </w:rPr>
            </w:pPr>
            <w:r w:rsidRPr="00E43511">
              <w:rPr>
                <w:sz w:val="18"/>
                <w:szCs w:val="18"/>
              </w:rPr>
              <w:t>Расходы по заработной плате с учетом уральского коэффициента (15%)</w:t>
            </w:r>
          </w:p>
        </w:tc>
      </w:tr>
      <w:tr w:rsidR="00D0522A" w:rsidRPr="00E43511" w:rsidTr="00312B44">
        <w:trPr>
          <w:trHeight w:val="238"/>
          <w:tblHeader/>
        </w:trPr>
        <w:tc>
          <w:tcPr>
            <w:tcW w:w="5655" w:type="dxa"/>
            <w:vMerge/>
            <w:tcBorders>
              <w:bottom w:val="single" w:sz="12" w:space="0" w:color="auto"/>
              <w:right w:val="single" w:sz="4" w:space="0" w:color="auto"/>
            </w:tcBorders>
          </w:tcPr>
          <w:p w:rsidR="00D0522A" w:rsidRPr="00E43511" w:rsidRDefault="00D0522A" w:rsidP="00663C91">
            <w:pPr>
              <w:jc w:val="center"/>
              <w:rPr>
                <w:sz w:val="18"/>
                <w:szCs w:val="18"/>
              </w:rPr>
            </w:pPr>
          </w:p>
        </w:tc>
        <w:tc>
          <w:tcPr>
            <w:tcW w:w="2410" w:type="dxa"/>
            <w:tcBorders>
              <w:top w:val="single" w:sz="4" w:space="0" w:color="auto"/>
              <w:left w:val="single" w:sz="4" w:space="0" w:color="auto"/>
              <w:bottom w:val="single" w:sz="12" w:space="0" w:color="auto"/>
              <w:right w:val="single" w:sz="4" w:space="0" w:color="auto"/>
            </w:tcBorders>
          </w:tcPr>
          <w:p w:rsidR="00D0522A" w:rsidRPr="00E43511" w:rsidRDefault="00D0522A" w:rsidP="00663C91">
            <w:pPr>
              <w:jc w:val="center"/>
              <w:rPr>
                <w:sz w:val="18"/>
                <w:szCs w:val="18"/>
              </w:rPr>
            </w:pPr>
            <w:r w:rsidRPr="00E43511">
              <w:rPr>
                <w:sz w:val="18"/>
                <w:szCs w:val="18"/>
              </w:rPr>
              <w:t>2015</w:t>
            </w:r>
          </w:p>
        </w:tc>
        <w:tc>
          <w:tcPr>
            <w:tcW w:w="2126" w:type="dxa"/>
            <w:tcBorders>
              <w:top w:val="single" w:sz="4" w:space="0" w:color="auto"/>
              <w:left w:val="single" w:sz="4" w:space="0" w:color="auto"/>
              <w:bottom w:val="single" w:sz="12" w:space="0" w:color="auto"/>
            </w:tcBorders>
          </w:tcPr>
          <w:p w:rsidR="00D0522A" w:rsidRPr="00E43511" w:rsidRDefault="00D0522A" w:rsidP="00663C91">
            <w:pPr>
              <w:jc w:val="center"/>
              <w:rPr>
                <w:sz w:val="18"/>
                <w:szCs w:val="18"/>
              </w:rPr>
            </w:pPr>
            <w:r w:rsidRPr="00E43511">
              <w:rPr>
                <w:sz w:val="18"/>
                <w:szCs w:val="18"/>
              </w:rPr>
              <w:t>2016</w:t>
            </w:r>
          </w:p>
        </w:tc>
      </w:tr>
      <w:tr w:rsidR="00D0522A" w:rsidRPr="00E43511" w:rsidTr="00312B44">
        <w:trPr>
          <w:trHeight w:val="220"/>
        </w:trPr>
        <w:tc>
          <w:tcPr>
            <w:tcW w:w="5655" w:type="dxa"/>
            <w:tcBorders>
              <w:top w:val="single" w:sz="12" w:space="0" w:color="auto"/>
              <w:bottom w:val="single" w:sz="4" w:space="0" w:color="auto"/>
              <w:right w:val="single" w:sz="4" w:space="0" w:color="auto"/>
            </w:tcBorders>
            <w:vAlign w:val="center"/>
          </w:tcPr>
          <w:p w:rsidR="00D0522A" w:rsidRPr="00E43511" w:rsidRDefault="00D0522A" w:rsidP="00663C91">
            <w:pPr>
              <w:jc w:val="both"/>
              <w:rPr>
                <w:sz w:val="18"/>
                <w:szCs w:val="18"/>
              </w:rPr>
            </w:pPr>
            <w:r w:rsidRPr="00E43511">
              <w:rPr>
                <w:sz w:val="18"/>
                <w:szCs w:val="18"/>
              </w:rPr>
              <w:t>Оплата по окладу</w:t>
            </w:r>
          </w:p>
        </w:tc>
        <w:tc>
          <w:tcPr>
            <w:tcW w:w="2410" w:type="dxa"/>
            <w:tcBorders>
              <w:top w:val="single" w:sz="12"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11 748 860,08</w:t>
            </w:r>
          </w:p>
        </w:tc>
        <w:tc>
          <w:tcPr>
            <w:tcW w:w="2126" w:type="dxa"/>
            <w:tcBorders>
              <w:top w:val="single" w:sz="12"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11 145 228,13</w:t>
            </w:r>
          </w:p>
        </w:tc>
      </w:tr>
      <w:tr w:rsidR="00D0522A" w:rsidRPr="00E43511" w:rsidTr="00312B44">
        <w:trPr>
          <w:trHeight w:val="120"/>
        </w:trPr>
        <w:tc>
          <w:tcPr>
            <w:tcW w:w="5655" w:type="dxa"/>
            <w:tcBorders>
              <w:top w:val="single" w:sz="4" w:space="0" w:color="auto"/>
              <w:bottom w:val="single" w:sz="4" w:space="0" w:color="auto"/>
              <w:right w:val="single" w:sz="4" w:space="0" w:color="auto"/>
            </w:tcBorders>
          </w:tcPr>
          <w:p w:rsidR="00D0522A" w:rsidRPr="00E43511" w:rsidRDefault="00D0522A" w:rsidP="00663C91">
            <w:pPr>
              <w:jc w:val="both"/>
              <w:rPr>
                <w:sz w:val="18"/>
                <w:szCs w:val="18"/>
              </w:rPr>
            </w:pPr>
            <w:r w:rsidRPr="00E43511">
              <w:rPr>
                <w:sz w:val="18"/>
                <w:szCs w:val="18"/>
              </w:rPr>
              <w:t>Надбавка за работу в сельской местности</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2 335 237,15</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2 149 338,51</w:t>
            </w:r>
          </w:p>
        </w:tc>
      </w:tr>
      <w:tr w:rsidR="00D0522A" w:rsidRPr="00E43511" w:rsidTr="00312B44">
        <w:trPr>
          <w:trHeight w:val="97"/>
        </w:trPr>
        <w:tc>
          <w:tcPr>
            <w:tcW w:w="5655" w:type="dxa"/>
            <w:tcBorders>
              <w:top w:val="single" w:sz="4" w:space="0" w:color="auto"/>
              <w:bottom w:val="single" w:sz="4" w:space="0" w:color="auto"/>
              <w:right w:val="single" w:sz="4" w:space="0" w:color="auto"/>
            </w:tcBorders>
            <w:vAlign w:val="center"/>
          </w:tcPr>
          <w:p w:rsidR="00D0522A" w:rsidRPr="00E43511" w:rsidRDefault="00D0522A" w:rsidP="00663C91">
            <w:pPr>
              <w:jc w:val="both"/>
              <w:rPr>
                <w:sz w:val="18"/>
                <w:szCs w:val="18"/>
              </w:rPr>
            </w:pPr>
            <w:r w:rsidRPr="00E43511">
              <w:rPr>
                <w:sz w:val="18"/>
                <w:szCs w:val="18"/>
              </w:rPr>
              <w:t>Надбавка за стаж работы</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1 074 389,88</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980 517,87</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Надбавка за качество работы</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3 098 727,24</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3 128 365,69</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Надбавка за интенсивность</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2 237 429,62</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2 512 660,80</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Надбавка за квалификационную категорию</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755 317,52</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751 482,66</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Надбавка за логопедическую категорию</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284 144,28</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269 553,41</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Надбавка за вредные условия труда</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56 036,10</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44 437,31</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Премии</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1 869 008,78</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4 092 108,50</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Доплата за работу в праздничные дни</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32 012,78</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27 872,56</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Доплата за увеличение объема работ</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342 831,03</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310 053,05</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Доплата за работу в ночное время</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90 784,82</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79 194,04</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Доплата за исполнение обязанностей, совмещение</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1 435 913,15</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1 078 330,99</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Оплата за отпуск</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3 827 114,80</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3 496 882,93</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Оплата за командировку</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18 205,50</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25 112,25</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Доплата до МРОТ</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40 325,01</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92 000,66</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Больничный</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1 086 638,95</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1 771 278,85</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Пособие по уходу за ребенком</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463 256,95</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607 637,91</w:t>
            </w:r>
          </w:p>
        </w:tc>
      </w:tr>
      <w:tr w:rsidR="00D0522A" w:rsidRPr="00E43511" w:rsidTr="00312B44">
        <w:tc>
          <w:tcPr>
            <w:tcW w:w="5655" w:type="dxa"/>
            <w:tcBorders>
              <w:top w:val="single" w:sz="4" w:space="0" w:color="auto"/>
              <w:bottom w:val="single" w:sz="4" w:space="0" w:color="auto"/>
              <w:right w:val="single" w:sz="4" w:space="0" w:color="auto"/>
            </w:tcBorders>
          </w:tcPr>
          <w:p w:rsidR="00D0522A" w:rsidRPr="00E43511" w:rsidRDefault="00D0522A" w:rsidP="00663C91">
            <w:pPr>
              <w:rPr>
                <w:sz w:val="18"/>
                <w:szCs w:val="18"/>
              </w:rPr>
            </w:pPr>
            <w:r w:rsidRPr="00E43511">
              <w:rPr>
                <w:sz w:val="18"/>
                <w:szCs w:val="18"/>
              </w:rPr>
              <w:t>Единовременные выплаты по беременности и родам</w:t>
            </w:r>
          </w:p>
        </w:tc>
        <w:tc>
          <w:tcPr>
            <w:tcW w:w="2410" w:type="dxa"/>
            <w:tcBorders>
              <w:top w:val="single" w:sz="4" w:space="0" w:color="auto"/>
              <w:left w:val="single" w:sz="4" w:space="0" w:color="auto"/>
              <w:bottom w:val="single" w:sz="4"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483 263,31</w:t>
            </w:r>
          </w:p>
        </w:tc>
        <w:tc>
          <w:tcPr>
            <w:tcW w:w="2126" w:type="dxa"/>
            <w:tcBorders>
              <w:top w:val="single" w:sz="4" w:space="0" w:color="auto"/>
              <w:left w:val="single" w:sz="4" w:space="0" w:color="auto"/>
              <w:bottom w:val="single" w:sz="4" w:space="0" w:color="auto"/>
            </w:tcBorders>
            <w:vAlign w:val="center"/>
          </w:tcPr>
          <w:p w:rsidR="00D0522A" w:rsidRPr="00E43511" w:rsidRDefault="00D0522A" w:rsidP="00663C91">
            <w:pPr>
              <w:jc w:val="right"/>
              <w:rPr>
                <w:sz w:val="18"/>
                <w:szCs w:val="18"/>
              </w:rPr>
            </w:pPr>
            <w:r w:rsidRPr="00E43511">
              <w:rPr>
                <w:sz w:val="18"/>
                <w:szCs w:val="18"/>
              </w:rPr>
              <w:t>71 358,20</w:t>
            </w:r>
          </w:p>
        </w:tc>
      </w:tr>
      <w:tr w:rsidR="00D0522A" w:rsidRPr="00E43511" w:rsidTr="00312B44">
        <w:tc>
          <w:tcPr>
            <w:tcW w:w="5655" w:type="dxa"/>
            <w:tcBorders>
              <w:top w:val="single" w:sz="4" w:space="0" w:color="auto"/>
              <w:bottom w:val="single" w:sz="12" w:space="0" w:color="auto"/>
              <w:right w:val="single" w:sz="4" w:space="0" w:color="auto"/>
            </w:tcBorders>
          </w:tcPr>
          <w:p w:rsidR="00D0522A" w:rsidRPr="00E43511" w:rsidRDefault="00D0522A" w:rsidP="00663C91">
            <w:pPr>
              <w:rPr>
                <w:sz w:val="18"/>
                <w:szCs w:val="18"/>
              </w:rPr>
            </w:pPr>
            <w:r w:rsidRPr="00E43511">
              <w:rPr>
                <w:sz w:val="18"/>
                <w:szCs w:val="18"/>
              </w:rPr>
              <w:t>Компенсация коммунальных услуг</w:t>
            </w:r>
          </w:p>
        </w:tc>
        <w:tc>
          <w:tcPr>
            <w:tcW w:w="2410" w:type="dxa"/>
            <w:tcBorders>
              <w:top w:val="single" w:sz="4" w:space="0" w:color="auto"/>
              <w:left w:val="single" w:sz="4" w:space="0" w:color="auto"/>
              <w:bottom w:val="single" w:sz="12" w:space="0" w:color="auto"/>
              <w:right w:val="single" w:sz="4" w:space="0" w:color="auto"/>
            </w:tcBorders>
            <w:vAlign w:val="center"/>
          </w:tcPr>
          <w:p w:rsidR="00D0522A" w:rsidRPr="00E43511" w:rsidRDefault="00D0522A" w:rsidP="00663C91">
            <w:pPr>
              <w:jc w:val="right"/>
              <w:rPr>
                <w:sz w:val="18"/>
                <w:szCs w:val="18"/>
              </w:rPr>
            </w:pPr>
            <w:r w:rsidRPr="00E43511">
              <w:rPr>
                <w:sz w:val="18"/>
                <w:szCs w:val="18"/>
              </w:rPr>
              <w:t>1 624 022,45</w:t>
            </w:r>
          </w:p>
        </w:tc>
        <w:tc>
          <w:tcPr>
            <w:tcW w:w="2126" w:type="dxa"/>
            <w:tcBorders>
              <w:top w:val="single" w:sz="4" w:space="0" w:color="auto"/>
              <w:left w:val="single" w:sz="4" w:space="0" w:color="auto"/>
              <w:bottom w:val="single" w:sz="12" w:space="0" w:color="auto"/>
            </w:tcBorders>
            <w:vAlign w:val="center"/>
          </w:tcPr>
          <w:p w:rsidR="00D0522A" w:rsidRPr="00E43511" w:rsidRDefault="00D0522A" w:rsidP="00663C91">
            <w:pPr>
              <w:jc w:val="right"/>
              <w:rPr>
                <w:sz w:val="18"/>
                <w:szCs w:val="18"/>
              </w:rPr>
            </w:pPr>
            <w:r w:rsidRPr="00E43511">
              <w:rPr>
                <w:sz w:val="18"/>
                <w:szCs w:val="18"/>
              </w:rPr>
              <w:t>1 951 809,25</w:t>
            </w:r>
          </w:p>
        </w:tc>
      </w:tr>
      <w:tr w:rsidR="00D0522A" w:rsidRPr="00E43511" w:rsidTr="00312B44">
        <w:tc>
          <w:tcPr>
            <w:tcW w:w="5655" w:type="dxa"/>
            <w:tcBorders>
              <w:top w:val="single" w:sz="12" w:space="0" w:color="auto"/>
              <w:bottom w:val="single" w:sz="12" w:space="0" w:color="auto"/>
            </w:tcBorders>
          </w:tcPr>
          <w:p w:rsidR="00D0522A" w:rsidRPr="00E43511" w:rsidRDefault="00D0522A" w:rsidP="00663C91">
            <w:pPr>
              <w:rPr>
                <w:b/>
                <w:sz w:val="18"/>
                <w:szCs w:val="18"/>
              </w:rPr>
            </w:pPr>
            <w:r w:rsidRPr="00E43511">
              <w:rPr>
                <w:b/>
                <w:sz w:val="18"/>
                <w:szCs w:val="18"/>
              </w:rPr>
              <w:t>ИТОГО ЗА ПЕРИОД:</w:t>
            </w:r>
          </w:p>
        </w:tc>
        <w:tc>
          <w:tcPr>
            <w:tcW w:w="2410" w:type="dxa"/>
            <w:tcBorders>
              <w:top w:val="single" w:sz="12" w:space="0" w:color="auto"/>
              <w:bottom w:val="single" w:sz="12" w:space="0" w:color="auto"/>
            </w:tcBorders>
            <w:vAlign w:val="center"/>
          </w:tcPr>
          <w:p w:rsidR="00D0522A" w:rsidRPr="00E43511" w:rsidRDefault="00D0522A" w:rsidP="00663C91">
            <w:pPr>
              <w:jc w:val="right"/>
              <w:rPr>
                <w:b/>
                <w:bCs/>
                <w:sz w:val="18"/>
                <w:szCs w:val="18"/>
              </w:rPr>
            </w:pPr>
            <w:r w:rsidRPr="00E43511">
              <w:rPr>
                <w:b/>
                <w:bCs/>
                <w:sz w:val="18"/>
                <w:szCs w:val="18"/>
              </w:rPr>
              <w:t>32 903 519,40</w:t>
            </w:r>
          </w:p>
        </w:tc>
        <w:tc>
          <w:tcPr>
            <w:tcW w:w="2126" w:type="dxa"/>
            <w:tcBorders>
              <w:top w:val="single" w:sz="12" w:space="0" w:color="auto"/>
              <w:bottom w:val="single" w:sz="12" w:space="0" w:color="auto"/>
            </w:tcBorders>
            <w:vAlign w:val="center"/>
          </w:tcPr>
          <w:p w:rsidR="00D0522A" w:rsidRPr="00E43511" w:rsidRDefault="00D0522A" w:rsidP="00663C91">
            <w:pPr>
              <w:jc w:val="right"/>
              <w:rPr>
                <w:b/>
                <w:bCs/>
                <w:sz w:val="18"/>
                <w:szCs w:val="18"/>
              </w:rPr>
            </w:pPr>
            <w:r w:rsidRPr="00E43511">
              <w:rPr>
                <w:b/>
                <w:bCs/>
                <w:sz w:val="18"/>
                <w:szCs w:val="18"/>
              </w:rPr>
              <w:t>34 585 226,57</w:t>
            </w:r>
          </w:p>
        </w:tc>
      </w:tr>
    </w:tbl>
    <w:p w:rsidR="00D0522A" w:rsidRPr="00804E3A" w:rsidRDefault="00D0522A" w:rsidP="00E12E06">
      <w:pPr>
        <w:jc w:val="both"/>
        <w:rPr>
          <w:sz w:val="16"/>
          <w:szCs w:val="16"/>
        </w:rPr>
      </w:pPr>
    </w:p>
    <w:p w:rsidR="00D0522A" w:rsidRPr="00E43511" w:rsidRDefault="00D0522A" w:rsidP="00E12E06">
      <w:pPr>
        <w:jc w:val="both"/>
        <w:rPr>
          <w:sz w:val="28"/>
          <w:szCs w:val="28"/>
          <w:lang w:eastAsia="ru-RU"/>
        </w:rPr>
      </w:pPr>
      <w:r w:rsidRPr="00E43511">
        <w:rPr>
          <w:sz w:val="28"/>
          <w:szCs w:val="28"/>
          <w:lang w:eastAsia="ru-RU"/>
        </w:rPr>
        <w:tab/>
        <w:t>7.</w:t>
      </w:r>
      <w:r w:rsidRPr="00E43511">
        <w:rPr>
          <w:sz w:val="28"/>
          <w:szCs w:val="28"/>
          <w:lang w:eastAsia="ru-RU"/>
        </w:rPr>
        <w:tab/>
        <w:t>Проверкой обоснованности и правомерности начисления и выплаты надбавок и доплат стимулирующего характера, размер которых утвержден нормативными локальными актами Учреждения, установлено:</w:t>
      </w:r>
    </w:p>
    <w:p w:rsidR="00D0522A" w:rsidRPr="004A150D" w:rsidRDefault="00D0522A" w:rsidP="00E12E06">
      <w:pPr>
        <w:jc w:val="both"/>
        <w:rPr>
          <w:sz w:val="28"/>
          <w:szCs w:val="28"/>
          <w:lang w:eastAsia="ru-RU"/>
        </w:rPr>
      </w:pPr>
      <w:r w:rsidRPr="00E43511">
        <w:rPr>
          <w:sz w:val="28"/>
          <w:szCs w:val="28"/>
          <w:lang w:eastAsia="ru-RU"/>
        </w:rPr>
        <w:tab/>
        <w:t>7.1.</w:t>
      </w:r>
      <w:r w:rsidRPr="00E43511">
        <w:rPr>
          <w:sz w:val="28"/>
          <w:szCs w:val="28"/>
          <w:lang w:eastAsia="ru-RU"/>
        </w:rPr>
        <w:tab/>
        <w:t>В 2016 году на основании приказа р</w:t>
      </w:r>
      <w:r>
        <w:rPr>
          <w:sz w:val="28"/>
          <w:szCs w:val="28"/>
          <w:lang w:eastAsia="ru-RU"/>
        </w:rPr>
        <w:t>уководителя от 23.12.2016 №</w:t>
      </w:r>
      <w:r>
        <w:rPr>
          <w:sz w:val="28"/>
          <w:szCs w:val="28"/>
          <w:lang w:val="en-US" w:eastAsia="ru-RU"/>
        </w:rPr>
        <w:t> </w:t>
      </w:r>
      <w:r w:rsidRPr="00E43511">
        <w:rPr>
          <w:sz w:val="28"/>
          <w:szCs w:val="28"/>
          <w:lang w:eastAsia="ru-RU"/>
        </w:rPr>
        <w:t>271/к,                  в соответствии с Положением об оплате труда от 21.09.2015 №</w:t>
      </w:r>
      <w:r>
        <w:rPr>
          <w:sz w:val="28"/>
          <w:szCs w:val="28"/>
          <w:lang w:val="en-US" w:eastAsia="ru-RU"/>
        </w:rPr>
        <w:t> </w:t>
      </w:r>
      <w:r w:rsidRPr="00E43511">
        <w:rPr>
          <w:sz w:val="28"/>
          <w:szCs w:val="28"/>
          <w:lang w:eastAsia="ru-RU"/>
        </w:rPr>
        <w:t xml:space="preserve">150/к (с учетом изменений) главному бухгалтеру начислена и выплачена премия по итогам работы </w:t>
      </w:r>
      <w:r w:rsidRPr="00E43511">
        <w:rPr>
          <w:sz w:val="28"/>
          <w:szCs w:val="28"/>
          <w:lang w:eastAsia="ru-RU"/>
        </w:rPr>
        <w:lastRenderedPageBreak/>
        <w:t xml:space="preserve">за 2016 год в сумме 30 000,00 рублей, что не соответствует критериям, установленным подпунктом 1.4 пункта 13 трудового договора </w:t>
      </w:r>
      <w:r>
        <w:rPr>
          <w:bCs/>
          <w:sz w:val="28"/>
          <w:szCs w:val="28"/>
        </w:rPr>
        <w:t>от 29.06.2016 №</w:t>
      </w:r>
      <w:r>
        <w:rPr>
          <w:bCs/>
          <w:sz w:val="28"/>
          <w:szCs w:val="28"/>
          <w:lang w:val="en-US"/>
        </w:rPr>
        <w:t> </w:t>
      </w:r>
      <w:r>
        <w:rPr>
          <w:bCs/>
          <w:sz w:val="28"/>
          <w:szCs w:val="28"/>
        </w:rPr>
        <w:t>48</w:t>
      </w:r>
      <w:r w:rsidRPr="00E43511">
        <w:rPr>
          <w:bCs/>
          <w:sz w:val="28"/>
          <w:szCs w:val="28"/>
        </w:rPr>
        <w:t xml:space="preserve"> </w:t>
      </w:r>
      <w:r>
        <w:rPr>
          <w:bCs/>
          <w:sz w:val="28"/>
          <w:szCs w:val="28"/>
        </w:rPr>
        <w:t xml:space="preserve">      </w:t>
      </w:r>
      <w:r w:rsidRPr="004A150D">
        <w:rPr>
          <w:bCs/>
          <w:sz w:val="28"/>
          <w:szCs w:val="28"/>
        </w:rPr>
        <w:t>в размере от 1 000,00 рублей до 20 000,00 рублей.</w:t>
      </w:r>
    </w:p>
    <w:p w:rsidR="00D0522A" w:rsidRPr="00E43511" w:rsidRDefault="00D0522A" w:rsidP="00E12E06">
      <w:pPr>
        <w:autoSpaceDE w:val="0"/>
        <w:autoSpaceDN w:val="0"/>
        <w:adjustRightInd w:val="0"/>
        <w:ind w:firstLine="720"/>
        <w:jc w:val="both"/>
        <w:rPr>
          <w:sz w:val="28"/>
          <w:szCs w:val="28"/>
          <w:lang w:eastAsia="ru-RU"/>
        </w:rPr>
      </w:pPr>
      <w:r w:rsidRPr="00E43511">
        <w:rPr>
          <w:sz w:val="28"/>
          <w:szCs w:val="28"/>
        </w:rPr>
        <w:t>В нарушение статей 57, 135 Трудового кодекса РФ</w:t>
      </w:r>
      <w:r w:rsidRPr="00E43511">
        <w:rPr>
          <w:bCs/>
          <w:sz w:val="28"/>
          <w:szCs w:val="28"/>
        </w:rPr>
        <w:t xml:space="preserve"> трудовой договор                         от 29.06.2016 №</w:t>
      </w:r>
      <w:r>
        <w:rPr>
          <w:bCs/>
          <w:sz w:val="28"/>
          <w:szCs w:val="28"/>
        </w:rPr>
        <w:t> </w:t>
      </w:r>
      <w:r w:rsidRPr="00E43511">
        <w:rPr>
          <w:bCs/>
          <w:sz w:val="28"/>
          <w:szCs w:val="28"/>
        </w:rPr>
        <w:t xml:space="preserve">48 (с учетом изменений) с главным бухгалтером </w:t>
      </w:r>
      <w:r w:rsidRPr="00E43511">
        <w:rPr>
          <w:sz w:val="28"/>
          <w:szCs w:val="28"/>
        </w:rPr>
        <w:t xml:space="preserve">не приведен </w:t>
      </w:r>
      <w:r>
        <w:rPr>
          <w:sz w:val="28"/>
          <w:szCs w:val="28"/>
        </w:rPr>
        <w:t xml:space="preserve">             </w:t>
      </w:r>
      <w:r w:rsidRPr="00E43511">
        <w:rPr>
          <w:sz w:val="28"/>
          <w:szCs w:val="28"/>
        </w:rPr>
        <w:t xml:space="preserve">в соответствие с действующим в Учреждении локальным актом – Положением </w:t>
      </w:r>
      <w:r>
        <w:rPr>
          <w:sz w:val="28"/>
          <w:szCs w:val="28"/>
        </w:rPr>
        <w:t xml:space="preserve">        </w:t>
      </w:r>
      <w:r w:rsidRPr="00E43511">
        <w:rPr>
          <w:sz w:val="28"/>
          <w:szCs w:val="28"/>
        </w:rPr>
        <w:t xml:space="preserve">об оплате труда </w:t>
      </w:r>
      <w:r w:rsidRPr="00E43511">
        <w:rPr>
          <w:sz w:val="28"/>
          <w:szCs w:val="28"/>
          <w:lang w:eastAsia="ru-RU"/>
        </w:rPr>
        <w:t>от 21.09.2015 №</w:t>
      </w:r>
      <w:r>
        <w:rPr>
          <w:sz w:val="28"/>
          <w:szCs w:val="28"/>
          <w:lang w:val="en-US" w:eastAsia="ru-RU"/>
        </w:rPr>
        <w:t> </w:t>
      </w:r>
      <w:r w:rsidRPr="00E43511">
        <w:rPr>
          <w:sz w:val="28"/>
          <w:szCs w:val="28"/>
          <w:lang w:eastAsia="ru-RU"/>
        </w:rPr>
        <w:t>150/к (с учетом изменений) в части размера премиальных выплат по итогам работы.</w:t>
      </w:r>
    </w:p>
    <w:p w:rsidR="00D0522A" w:rsidRDefault="00D0522A" w:rsidP="001F0127">
      <w:pPr>
        <w:jc w:val="both"/>
        <w:rPr>
          <w:sz w:val="28"/>
          <w:szCs w:val="28"/>
        </w:rPr>
      </w:pPr>
    </w:p>
    <w:p w:rsidR="00D0522A" w:rsidRDefault="00D0522A" w:rsidP="001F0127">
      <w:pPr>
        <w:jc w:val="both"/>
        <w:rPr>
          <w:sz w:val="28"/>
          <w:szCs w:val="28"/>
        </w:rPr>
      </w:pPr>
    </w:p>
    <w:p w:rsidR="00D0522A" w:rsidRPr="00C31FC3" w:rsidRDefault="00D0522A" w:rsidP="001F0127">
      <w:pPr>
        <w:jc w:val="both"/>
        <w:rPr>
          <w:sz w:val="28"/>
          <w:szCs w:val="28"/>
        </w:rPr>
      </w:pPr>
    </w:p>
    <w:p w:rsidR="00D0522A" w:rsidRPr="007F2805" w:rsidRDefault="00D0522A" w:rsidP="007F2805">
      <w:pPr>
        <w:jc w:val="both"/>
        <w:outlineLvl w:val="0"/>
        <w:rPr>
          <w:sz w:val="28"/>
          <w:szCs w:val="28"/>
        </w:rPr>
      </w:pPr>
      <w:r w:rsidRPr="007F2805">
        <w:rPr>
          <w:sz w:val="28"/>
          <w:szCs w:val="28"/>
        </w:rPr>
        <w:t xml:space="preserve">           По результатам проверки директору Муниципального дошкольного образовательного учреждения «Детский сад комбинированного вида «Родничок»  направлено Представление для устранения выявленных нарушений и замечаний.</w:t>
      </w:r>
    </w:p>
    <w:p w:rsidR="00D0522A" w:rsidRPr="004F4F79" w:rsidRDefault="00D0522A" w:rsidP="007F2805">
      <w:pPr>
        <w:jc w:val="both"/>
        <w:rPr>
          <w:rStyle w:val="36"/>
          <w:szCs w:val="28"/>
        </w:rPr>
      </w:pPr>
    </w:p>
    <w:p w:rsidR="00D0522A" w:rsidRDefault="00D0522A" w:rsidP="007F2805">
      <w:pPr>
        <w:ind w:firstLine="708"/>
        <w:jc w:val="both"/>
        <w:rPr>
          <w:rStyle w:val="36"/>
          <w:szCs w:val="28"/>
        </w:rPr>
      </w:pPr>
      <w:r w:rsidRPr="004F4F79">
        <w:rPr>
          <w:rStyle w:val="36"/>
          <w:szCs w:val="28"/>
        </w:rPr>
        <w:t>Материалы контрольного мероприятия направлены в Собрание депутатов Озерского городского округа и прокуратуру ЗАТО г.</w:t>
      </w:r>
      <w:r w:rsidRPr="004F4F79">
        <w:rPr>
          <w:rStyle w:val="36"/>
          <w:szCs w:val="28"/>
          <w:lang w:val="en-US"/>
        </w:rPr>
        <w:t> </w:t>
      </w:r>
      <w:r w:rsidRPr="004F4F79">
        <w:rPr>
          <w:rStyle w:val="36"/>
          <w:szCs w:val="28"/>
        </w:rPr>
        <w:t>Озерск.</w:t>
      </w:r>
    </w:p>
    <w:sectPr w:rsidR="00D0522A" w:rsidSect="006A6A88">
      <w:footerReference w:type="default" r:id="rId8"/>
      <w:pgSz w:w="11906" w:h="16838"/>
      <w:pgMar w:top="709" w:right="567" w:bottom="567" w:left="113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22A" w:rsidRDefault="00D0522A">
      <w:r>
        <w:separator/>
      </w:r>
    </w:p>
  </w:endnote>
  <w:endnote w:type="continuationSeparator" w:id="0">
    <w:p w:rsidR="00D0522A" w:rsidRDefault="00D0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22A" w:rsidRPr="006776C0" w:rsidRDefault="00D0522A">
    <w:pPr>
      <w:pStyle w:val="af1"/>
      <w:jc w:val="right"/>
      <w:rPr>
        <w:sz w:val="18"/>
      </w:rPr>
    </w:pPr>
    <w:r w:rsidRPr="006776C0">
      <w:rPr>
        <w:sz w:val="18"/>
      </w:rPr>
      <w:t xml:space="preserve">Страница </w:t>
    </w:r>
    <w:r w:rsidRPr="006776C0">
      <w:rPr>
        <w:b/>
        <w:bCs/>
        <w:sz w:val="18"/>
      </w:rPr>
      <w:fldChar w:fldCharType="begin"/>
    </w:r>
    <w:r w:rsidRPr="006776C0">
      <w:rPr>
        <w:b/>
        <w:bCs/>
        <w:sz w:val="18"/>
      </w:rPr>
      <w:instrText>PAGE</w:instrText>
    </w:r>
    <w:r w:rsidRPr="006776C0">
      <w:rPr>
        <w:b/>
        <w:bCs/>
        <w:sz w:val="18"/>
      </w:rPr>
      <w:fldChar w:fldCharType="separate"/>
    </w:r>
    <w:r w:rsidR="00507A31">
      <w:rPr>
        <w:b/>
        <w:bCs/>
        <w:noProof/>
        <w:sz w:val="18"/>
      </w:rPr>
      <w:t>16</w:t>
    </w:r>
    <w:r w:rsidRPr="006776C0">
      <w:rPr>
        <w:b/>
        <w:bCs/>
        <w:sz w:val="18"/>
      </w:rPr>
      <w:fldChar w:fldCharType="end"/>
    </w:r>
    <w:r w:rsidRPr="006776C0">
      <w:rPr>
        <w:sz w:val="18"/>
      </w:rPr>
      <w:t xml:space="preserve"> из </w:t>
    </w:r>
    <w:r w:rsidRPr="006776C0">
      <w:rPr>
        <w:b/>
        <w:bCs/>
        <w:sz w:val="18"/>
      </w:rPr>
      <w:fldChar w:fldCharType="begin"/>
    </w:r>
    <w:r w:rsidRPr="006776C0">
      <w:rPr>
        <w:b/>
        <w:bCs/>
        <w:sz w:val="18"/>
      </w:rPr>
      <w:instrText>NUMPAGES</w:instrText>
    </w:r>
    <w:r w:rsidRPr="006776C0">
      <w:rPr>
        <w:b/>
        <w:bCs/>
        <w:sz w:val="18"/>
      </w:rPr>
      <w:fldChar w:fldCharType="separate"/>
    </w:r>
    <w:r w:rsidR="00507A31">
      <w:rPr>
        <w:b/>
        <w:bCs/>
        <w:noProof/>
        <w:sz w:val="18"/>
      </w:rPr>
      <w:t>16</w:t>
    </w:r>
    <w:r w:rsidRPr="006776C0">
      <w:rPr>
        <w:b/>
        <w:bCs/>
        <w:sz w:val="18"/>
      </w:rPr>
      <w:fldChar w:fldCharType="end"/>
    </w:r>
  </w:p>
  <w:p w:rsidR="00D0522A" w:rsidRPr="00A614EF" w:rsidRDefault="00D0522A">
    <w:pPr>
      <w:pStyle w:val="af1"/>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22A" w:rsidRDefault="00D0522A">
      <w:r>
        <w:separator/>
      </w:r>
    </w:p>
  </w:footnote>
  <w:footnote w:type="continuationSeparator" w:id="0">
    <w:p w:rsidR="00D0522A" w:rsidRDefault="00D0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016A"/>
    <w:multiLevelType w:val="hybridMultilevel"/>
    <w:tmpl w:val="FDB2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7C1E6B"/>
    <w:multiLevelType w:val="hybridMultilevel"/>
    <w:tmpl w:val="BB58CD48"/>
    <w:lvl w:ilvl="0" w:tplc="7BE6AD1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15:restartNumberingAfterBreak="0">
    <w:nsid w:val="10DD274F"/>
    <w:multiLevelType w:val="multilevel"/>
    <w:tmpl w:val="6128B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15:restartNumberingAfterBreak="0">
    <w:nsid w:val="1C3C6AAA"/>
    <w:multiLevelType w:val="hybridMultilevel"/>
    <w:tmpl w:val="B21A3EA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77B563C"/>
    <w:multiLevelType w:val="multilevel"/>
    <w:tmpl w:val="12BAC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75A96"/>
    <w:multiLevelType w:val="multilevel"/>
    <w:tmpl w:val="0F28B138"/>
    <w:lvl w:ilvl="0">
      <w:start w:val="1"/>
      <w:numFmt w:val="decimal"/>
      <w:lvlText w:val="%1."/>
      <w:lvlJc w:val="left"/>
      <w:pPr>
        <w:ind w:left="705" w:hanging="705"/>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15:restartNumberingAfterBreak="0">
    <w:nsid w:val="28D47D2E"/>
    <w:multiLevelType w:val="multilevel"/>
    <w:tmpl w:val="0024B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25388"/>
    <w:multiLevelType w:val="multilevel"/>
    <w:tmpl w:val="919EC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12" w15:restartNumberingAfterBreak="0">
    <w:nsid w:val="31647635"/>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66209D9"/>
    <w:multiLevelType w:val="hybridMultilevel"/>
    <w:tmpl w:val="75ACE4DC"/>
    <w:lvl w:ilvl="0" w:tplc="C61CA91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FD0ECB"/>
    <w:multiLevelType w:val="multilevel"/>
    <w:tmpl w:val="7A0A2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D852C1"/>
    <w:multiLevelType w:val="multilevel"/>
    <w:tmpl w:val="03948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6F69B4"/>
    <w:multiLevelType w:val="hybridMultilevel"/>
    <w:tmpl w:val="526417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2F56B91"/>
    <w:multiLevelType w:val="hybridMultilevel"/>
    <w:tmpl w:val="15C6B1BE"/>
    <w:lvl w:ilvl="0" w:tplc="61185FB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15:restartNumberingAfterBreak="0">
    <w:nsid w:val="43B95F4A"/>
    <w:multiLevelType w:val="hybridMultilevel"/>
    <w:tmpl w:val="DB280B1C"/>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9" w15:restartNumberingAfterBreak="0">
    <w:nsid w:val="497D74EC"/>
    <w:multiLevelType w:val="hybridMultilevel"/>
    <w:tmpl w:val="C2C20B8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C0521BF"/>
    <w:multiLevelType w:val="multilevel"/>
    <w:tmpl w:val="ABA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52DBC"/>
    <w:multiLevelType w:val="multilevel"/>
    <w:tmpl w:val="861EB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7491D"/>
    <w:multiLevelType w:val="hybridMultilevel"/>
    <w:tmpl w:val="1BC259E2"/>
    <w:lvl w:ilvl="0" w:tplc="E50C916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DEF0DDA"/>
    <w:multiLevelType w:val="multilevel"/>
    <w:tmpl w:val="16CA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A1D85"/>
    <w:multiLevelType w:val="multilevel"/>
    <w:tmpl w:val="6FCC4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510842"/>
    <w:multiLevelType w:val="hybridMultilevel"/>
    <w:tmpl w:val="112E5E2C"/>
    <w:lvl w:ilvl="0" w:tplc="ED7C484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6" w15:restartNumberingAfterBreak="0">
    <w:nsid w:val="60862DAA"/>
    <w:multiLevelType w:val="hybridMultilevel"/>
    <w:tmpl w:val="10A85A8E"/>
    <w:lvl w:ilvl="0" w:tplc="1916CA86">
      <w:start w:val="1"/>
      <w:numFmt w:val="decimal"/>
      <w:lvlText w:val="%1."/>
      <w:lvlJc w:val="left"/>
      <w:pPr>
        <w:ind w:left="4236" w:hanging="705"/>
      </w:pPr>
      <w:rPr>
        <w:rFonts w:cs="Times New Roman" w:hint="default"/>
      </w:rPr>
    </w:lvl>
    <w:lvl w:ilvl="1" w:tplc="04190019" w:tentative="1">
      <w:start w:val="1"/>
      <w:numFmt w:val="lowerLetter"/>
      <w:lvlText w:val="%2."/>
      <w:lvlJc w:val="left"/>
      <w:pPr>
        <w:ind w:left="4611" w:hanging="360"/>
      </w:pPr>
      <w:rPr>
        <w:rFonts w:cs="Times New Roman"/>
      </w:rPr>
    </w:lvl>
    <w:lvl w:ilvl="2" w:tplc="0419001B" w:tentative="1">
      <w:start w:val="1"/>
      <w:numFmt w:val="lowerRoman"/>
      <w:lvlText w:val="%3."/>
      <w:lvlJc w:val="right"/>
      <w:pPr>
        <w:ind w:left="5331" w:hanging="180"/>
      </w:pPr>
      <w:rPr>
        <w:rFonts w:cs="Times New Roman"/>
      </w:rPr>
    </w:lvl>
    <w:lvl w:ilvl="3" w:tplc="0419000F" w:tentative="1">
      <w:start w:val="1"/>
      <w:numFmt w:val="decimal"/>
      <w:lvlText w:val="%4."/>
      <w:lvlJc w:val="left"/>
      <w:pPr>
        <w:ind w:left="6051" w:hanging="360"/>
      </w:pPr>
      <w:rPr>
        <w:rFonts w:cs="Times New Roman"/>
      </w:rPr>
    </w:lvl>
    <w:lvl w:ilvl="4" w:tplc="04190019" w:tentative="1">
      <w:start w:val="1"/>
      <w:numFmt w:val="lowerLetter"/>
      <w:lvlText w:val="%5."/>
      <w:lvlJc w:val="left"/>
      <w:pPr>
        <w:ind w:left="6771" w:hanging="360"/>
      </w:pPr>
      <w:rPr>
        <w:rFonts w:cs="Times New Roman"/>
      </w:rPr>
    </w:lvl>
    <w:lvl w:ilvl="5" w:tplc="0419001B" w:tentative="1">
      <w:start w:val="1"/>
      <w:numFmt w:val="lowerRoman"/>
      <w:lvlText w:val="%6."/>
      <w:lvlJc w:val="right"/>
      <w:pPr>
        <w:ind w:left="7491" w:hanging="180"/>
      </w:pPr>
      <w:rPr>
        <w:rFonts w:cs="Times New Roman"/>
      </w:rPr>
    </w:lvl>
    <w:lvl w:ilvl="6" w:tplc="0419000F" w:tentative="1">
      <w:start w:val="1"/>
      <w:numFmt w:val="decimal"/>
      <w:lvlText w:val="%7."/>
      <w:lvlJc w:val="left"/>
      <w:pPr>
        <w:ind w:left="8211" w:hanging="360"/>
      </w:pPr>
      <w:rPr>
        <w:rFonts w:cs="Times New Roman"/>
      </w:rPr>
    </w:lvl>
    <w:lvl w:ilvl="7" w:tplc="04190019" w:tentative="1">
      <w:start w:val="1"/>
      <w:numFmt w:val="lowerLetter"/>
      <w:lvlText w:val="%8."/>
      <w:lvlJc w:val="left"/>
      <w:pPr>
        <w:ind w:left="8931" w:hanging="360"/>
      </w:pPr>
      <w:rPr>
        <w:rFonts w:cs="Times New Roman"/>
      </w:rPr>
    </w:lvl>
    <w:lvl w:ilvl="8" w:tplc="0419001B" w:tentative="1">
      <w:start w:val="1"/>
      <w:numFmt w:val="lowerRoman"/>
      <w:lvlText w:val="%9."/>
      <w:lvlJc w:val="right"/>
      <w:pPr>
        <w:ind w:left="9651" w:hanging="180"/>
      </w:pPr>
      <w:rPr>
        <w:rFonts w:cs="Times New Roman"/>
      </w:rPr>
    </w:lvl>
  </w:abstractNum>
  <w:abstractNum w:abstractNumId="27" w15:restartNumberingAfterBreak="0">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5C61EE5"/>
    <w:multiLevelType w:val="hybridMultilevel"/>
    <w:tmpl w:val="DC0E8CEA"/>
    <w:lvl w:ilvl="0" w:tplc="2488FC7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15:restartNumberingAfterBreak="0">
    <w:nsid w:val="66452823"/>
    <w:multiLevelType w:val="multilevel"/>
    <w:tmpl w:val="0C00AB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9CD2802"/>
    <w:multiLevelType w:val="multilevel"/>
    <w:tmpl w:val="26CE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6B15EE"/>
    <w:multiLevelType w:val="multilevel"/>
    <w:tmpl w:val="F9AC0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CA6F9F"/>
    <w:multiLevelType w:val="multilevel"/>
    <w:tmpl w:val="E34C9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F76E98"/>
    <w:multiLevelType w:val="multilevel"/>
    <w:tmpl w:val="1414A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1"/>
  </w:num>
  <w:num w:numId="3">
    <w:abstractNumId w:val="27"/>
  </w:num>
  <w:num w:numId="4">
    <w:abstractNumId w:val="4"/>
  </w:num>
  <w:num w:numId="5">
    <w:abstractNumId w:val="34"/>
  </w:num>
  <w:num w:numId="6">
    <w:abstractNumId w:val="3"/>
  </w:num>
  <w:num w:numId="7">
    <w:abstractNumId w:val="17"/>
  </w:num>
  <w:num w:numId="8">
    <w:abstractNumId w:val="9"/>
  </w:num>
  <w:num w:numId="9">
    <w:abstractNumId w:val="30"/>
  </w:num>
  <w:num w:numId="10">
    <w:abstractNumId w:val="31"/>
  </w:num>
  <w:num w:numId="11">
    <w:abstractNumId w:val="14"/>
  </w:num>
  <w:num w:numId="12">
    <w:abstractNumId w:val="2"/>
  </w:num>
  <w:num w:numId="13">
    <w:abstractNumId w:val="32"/>
  </w:num>
  <w:num w:numId="14">
    <w:abstractNumId w:val="7"/>
  </w:num>
  <w:num w:numId="15">
    <w:abstractNumId w:val="24"/>
  </w:num>
  <w:num w:numId="16">
    <w:abstractNumId w:val="21"/>
  </w:num>
  <w:num w:numId="17">
    <w:abstractNumId w:val="10"/>
  </w:num>
  <w:num w:numId="18">
    <w:abstractNumId w:val="15"/>
  </w:num>
  <w:num w:numId="19">
    <w:abstractNumId w:val="33"/>
  </w:num>
  <w:num w:numId="20">
    <w:abstractNumId w:val="29"/>
  </w:num>
  <w:num w:numId="21">
    <w:abstractNumId w:val="16"/>
  </w:num>
  <w:num w:numId="22">
    <w:abstractNumId w:val="1"/>
  </w:num>
  <w:num w:numId="23">
    <w:abstractNumId w:val="12"/>
  </w:num>
  <w:num w:numId="24">
    <w:abstractNumId w:val="19"/>
  </w:num>
  <w:num w:numId="25">
    <w:abstractNumId w:val="18"/>
  </w:num>
  <w:num w:numId="26">
    <w:abstractNumId w:val="25"/>
  </w:num>
  <w:num w:numId="27">
    <w:abstractNumId w:val="0"/>
  </w:num>
  <w:num w:numId="28">
    <w:abstractNumId w:val="8"/>
  </w:num>
  <w:num w:numId="29">
    <w:abstractNumId w:val="26"/>
  </w:num>
  <w:num w:numId="30">
    <w:abstractNumId w:val="20"/>
  </w:num>
  <w:num w:numId="31">
    <w:abstractNumId w:val="2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78F"/>
    <w:rsid w:val="000006B8"/>
    <w:rsid w:val="00001334"/>
    <w:rsid w:val="00001D87"/>
    <w:rsid w:val="00001EA7"/>
    <w:rsid w:val="00001FD2"/>
    <w:rsid w:val="00002500"/>
    <w:rsid w:val="00002818"/>
    <w:rsid w:val="000028E7"/>
    <w:rsid w:val="000028E9"/>
    <w:rsid w:val="00002911"/>
    <w:rsid w:val="00002BAB"/>
    <w:rsid w:val="00003070"/>
    <w:rsid w:val="000034A0"/>
    <w:rsid w:val="0000351A"/>
    <w:rsid w:val="00003615"/>
    <w:rsid w:val="00003D4F"/>
    <w:rsid w:val="0000428A"/>
    <w:rsid w:val="00004DDE"/>
    <w:rsid w:val="0000509B"/>
    <w:rsid w:val="00005274"/>
    <w:rsid w:val="000052D5"/>
    <w:rsid w:val="00005983"/>
    <w:rsid w:val="000068B3"/>
    <w:rsid w:val="00006E5D"/>
    <w:rsid w:val="00007227"/>
    <w:rsid w:val="000109C3"/>
    <w:rsid w:val="00010FFA"/>
    <w:rsid w:val="00013752"/>
    <w:rsid w:val="00013BC1"/>
    <w:rsid w:val="00014379"/>
    <w:rsid w:val="00015900"/>
    <w:rsid w:val="0001593B"/>
    <w:rsid w:val="000161BB"/>
    <w:rsid w:val="000162BB"/>
    <w:rsid w:val="0002066E"/>
    <w:rsid w:val="00020722"/>
    <w:rsid w:val="0002117C"/>
    <w:rsid w:val="00021415"/>
    <w:rsid w:val="00021456"/>
    <w:rsid w:val="00022579"/>
    <w:rsid w:val="000226E4"/>
    <w:rsid w:val="000228EA"/>
    <w:rsid w:val="000233A0"/>
    <w:rsid w:val="00024121"/>
    <w:rsid w:val="00024468"/>
    <w:rsid w:val="00024D12"/>
    <w:rsid w:val="00026015"/>
    <w:rsid w:val="00026369"/>
    <w:rsid w:val="00026DF2"/>
    <w:rsid w:val="00026F21"/>
    <w:rsid w:val="0002758E"/>
    <w:rsid w:val="0002778D"/>
    <w:rsid w:val="00030463"/>
    <w:rsid w:val="00030E6C"/>
    <w:rsid w:val="00031250"/>
    <w:rsid w:val="00031F96"/>
    <w:rsid w:val="0003230A"/>
    <w:rsid w:val="000323C4"/>
    <w:rsid w:val="00032919"/>
    <w:rsid w:val="0003434F"/>
    <w:rsid w:val="000345CB"/>
    <w:rsid w:val="00034A04"/>
    <w:rsid w:val="00034BEA"/>
    <w:rsid w:val="000351D6"/>
    <w:rsid w:val="00035F61"/>
    <w:rsid w:val="00036294"/>
    <w:rsid w:val="000366BD"/>
    <w:rsid w:val="00036724"/>
    <w:rsid w:val="000369EB"/>
    <w:rsid w:val="00037F68"/>
    <w:rsid w:val="00040B8F"/>
    <w:rsid w:val="00040CD1"/>
    <w:rsid w:val="00040F34"/>
    <w:rsid w:val="00040FD7"/>
    <w:rsid w:val="00041EE3"/>
    <w:rsid w:val="00042327"/>
    <w:rsid w:val="00042C4D"/>
    <w:rsid w:val="000431F1"/>
    <w:rsid w:val="00043287"/>
    <w:rsid w:val="00043639"/>
    <w:rsid w:val="0004367B"/>
    <w:rsid w:val="00043F18"/>
    <w:rsid w:val="00044CC6"/>
    <w:rsid w:val="00045006"/>
    <w:rsid w:val="00045018"/>
    <w:rsid w:val="0004509E"/>
    <w:rsid w:val="00047012"/>
    <w:rsid w:val="000470AF"/>
    <w:rsid w:val="0004742E"/>
    <w:rsid w:val="00047D74"/>
    <w:rsid w:val="00047F1D"/>
    <w:rsid w:val="000502DC"/>
    <w:rsid w:val="00050397"/>
    <w:rsid w:val="00050B17"/>
    <w:rsid w:val="00050E1F"/>
    <w:rsid w:val="0005136E"/>
    <w:rsid w:val="000513BC"/>
    <w:rsid w:val="00051B1F"/>
    <w:rsid w:val="0005278B"/>
    <w:rsid w:val="00052D27"/>
    <w:rsid w:val="00053059"/>
    <w:rsid w:val="000540D5"/>
    <w:rsid w:val="00054446"/>
    <w:rsid w:val="00055FDD"/>
    <w:rsid w:val="000560B0"/>
    <w:rsid w:val="00056EDB"/>
    <w:rsid w:val="00057723"/>
    <w:rsid w:val="000601EF"/>
    <w:rsid w:val="000606ED"/>
    <w:rsid w:val="0006336E"/>
    <w:rsid w:val="00064DFD"/>
    <w:rsid w:val="00065CBA"/>
    <w:rsid w:val="00066888"/>
    <w:rsid w:val="00067154"/>
    <w:rsid w:val="0007015F"/>
    <w:rsid w:val="000702AF"/>
    <w:rsid w:val="00070EB9"/>
    <w:rsid w:val="00071068"/>
    <w:rsid w:val="000711B8"/>
    <w:rsid w:val="0007156C"/>
    <w:rsid w:val="00071C8D"/>
    <w:rsid w:val="000728A0"/>
    <w:rsid w:val="00072981"/>
    <w:rsid w:val="00073279"/>
    <w:rsid w:val="000733BE"/>
    <w:rsid w:val="000735EC"/>
    <w:rsid w:val="0007404D"/>
    <w:rsid w:val="00074642"/>
    <w:rsid w:val="0007584B"/>
    <w:rsid w:val="00075B4A"/>
    <w:rsid w:val="00075E90"/>
    <w:rsid w:val="0007605C"/>
    <w:rsid w:val="00076633"/>
    <w:rsid w:val="00076C8E"/>
    <w:rsid w:val="000778B9"/>
    <w:rsid w:val="00077BBB"/>
    <w:rsid w:val="00077CE9"/>
    <w:rsid w:val="000803FA"/>
    <w:rsid w:val="00080480"/>
    <w:rsid w:val="00080F71"/>
    <w:rsid w:val="000816D2"/>
    <w:rsid w:val="00081F43"/>
    <w:rsid w:val="00082381"/>
    <w:rsid w:val="000837EE"/>
    <w:rsid w:val="00083DFD"/>
    <w:rsid w:val="00083E34"/>
    <w:rsid w:val="00084140"/>
    <w:rsid w:val="00084265"/>
    <w:rsid w:val="00085933"/>
    <w:rsid w:val="00085EA7"/>
    <w:rsid w:val="000861F3"/>
    <w:rsid w:val="00087334"/>
    <w:rsid w:val="00087593"/>
    <w:rsid w:val="00087719"/>
    <w:rsid w:val="000905C3"/>
    <w:rsid w:val="000906D0"/>
    <w:rsid w:val="00090B31"/>
    <w:rsid w:val="00091F0E"/>
    <w:rsid w:val="000923E8"/>
    <w:rsid w:val="0009321E"/>
    <w:rsid w:val="000932D8"/>
    <w:rsid w:val="00093BBC"/>
    <w:rsid w:val="00093DB0"/>
    <w:rsid w:val="00093EF1"/>
    <w:rsid w:val="00094159"/>
    <w:rsid w:val="00094FF9"/>
    <w:rsid w:val="000952E5"/>
    <w:rsid w:val="00096327"/>
    <w:rsid w:val="000965B8"/>
    <w:rsid w:val="000966DE"/>
    <w:rsid w:val="00096CF5"/>
    <w:rsid w:val="00097CE4"/>
    <w:rsid w:val="00097FBF"/>
    <w:rsid w:val="000A0764"/>
    <w:rsid w:val="000A11F8"/>
    <w:rsid w:val="000A216C"/>
    <w:rsid w:val="000A36EC"/>
    <w:rsid w:val="000A3A89"/>
    <w:rsid w:val="000A3E2F"/>
    <w:rsid w:val="000A6417"/>
    <w:rsid w:val="000A66CB"/>
    <w:rsid w:val="000A6C32"/>
    <w:rsid w:val="000A71FF"/>
    <w:rsid w:val="000A7416"/>
    <w:rsid w:val="000A77D4"/>
    <w:rsid w:val="000B0A31"/>
    <w:rsid w:val="000B1854"/>
    <w:rsid w:val="000B1A3F"/>
    <w:rsid w:val="000B27C8"/>
    <w:rsid w:val="000B2AA0"/>
    <w:rsid w:val="000B31F3"/>
    <w:rsid w:val="000B34C6"/>
    <w:rsid w:val="000B3BC8"/>
    <w:rsid w:val="000B3D72"/>
    <w:rsid w:val="000B4183"/>
    <w:rsid w:val="000B49BB"/>
    <w:rsid w:val="000B52CA"/>
    <w:rsid w:val="000B54A4"/>
    <w:rsid w:val="000B59DD"/>
    <w:rsid w:val="000B5A95"/>
    <w:rsid w:val="000B70C3"/>
    <w:rsid w:val="000B726A"/>
    <w:rsid w:val="000B7317"/>
    <w:rsid w:val="000B7828"/>
    <w:rsid w:val="000B7ECE"/>
    <w:rsid w:val="000C07E6"/>
    <w:rsid w:val="000C082C"/>
    <w:rsid w:val="000C0CB7"/>
    <w:rsid w:val="000C26EA"/>
    <w:rsid w:val="000C2F03"/>
    <w:rsid w:val="000C36F4"/>
    <w:rsid w:val="000C3E25"/>
    <w:rsid w:val="000C4EA6"/>
    <w:rsid w:val="000C66DB"/>
    <w:rsid w:val="000C7379"/>
    <w:rsid w:val="000C755D"/>
    <w:rsid w:val="000C79EC"/>
    <w:rsid w:val="000D0088"/>
    <w:rsid w:val="000D00C3"/>
    <w:rsid w:val="000D0436"/>
    <w:rsid w:val="000D0A18"/>
    <w:rsid w:val="000D2DBF"/>
    <w:rsid w:val="000D316F"/>
    <w:rsid w:val="000D42A1"/>
    <w:rsid w:val="000D49BD"/>
    <w:rsid w:val="000D50A4"/>
    <w:rsid w:val="000D512E"/>
    <w:rsid w:val="000D52F2"/>
    <w:rsid w:val="000D58B7"/>
    <w:rsid w:val="000D5C38"/>
    <w:rsid w:val="000D6828"/>
    <w:rsid w:val="000D7494"/>
    <w:rsid w:val="000D7E01"/>
    <w:rsid w:val="000E0E18"/>
    <w:rsid w:val="000E0F71"/>
    <w:rsid w:val="000E1165"/>
    <w:rsid w:val="000E18AF"/>
    <w:rsid w:val="000E1F0B"/>
    <w:rsid w:val="000E1F75"/>
    <w:rsid w:val="000E20A7"/>
    <w:rsid w:val="000E28FA"/>
    <w:rsid w:val="000E2D2A"/>
    <w:rsid w:val="000E2ED6"/>
    <w:rsid w:val="000E3021"/>
    <w:rsid w:val="000E32F7"/>
    <w:rsid w:val="000E331A"/>
    <w:rsid w:val="000E370D"/>
    <w:rsid w:val="000E39ED"/>
    <w:rsid w:val="000E4020"/>
    <w:rsid w:val="000E40E1"/>
    <w:rsid w:val="000E4ADC"/>
    <w:rsid w:val="000E5448"/>
    <w:rsid w:val="000E54B8"/>
    <w:rsid w:val="000E5768"/>
    <w:rsid w:val="000E651B"/>
    <w:rsid w:val="000E73B7"/>
    <w:rsid w:val="000E7501"/>
    <w:rsid w:val="000E7C6A"/>
    <w:rsid w:val="000F0412"/>
    <w:rsid w:val="000F04ED"/>
    <w:rsid w:val="000F1583"/>
    <w:rsid w:val="000F15BC"/>
    <w:rsid w:val="000F167D"/>
    <w:rsid w:val="000F3C09"/>
    <w:rsid w:val="000F3E56"/>
    <w:rsid w:val="000F4C68"/>
    <w:rsid w:val="000F50C3"/>
    <w:rsid w:val="000F5D35"/>
    <w:rsid w:val="000F5F39"/>
    <w:rsid w:val="000F6E93"/>
    <w:rsid w:val="000F7798"/>
    <w:rsid w:val="000F7FC6"/>
    <w:rsid w:val="001000C1"/>
    <w:rsid w:val="001002F1"/>
    <w:rsid w:val="0010173C"/>
    <w:rsid w:val="00102293"/>
    <w:rsid w:val="001037E7"/>
    <w:rsid w:val="00103D23"/>
    <w:rsid w:val="001043EC"/>
    <w:rsid w:val="00105EFF"/>
    <w:rsid w:val="00105FAE"/>
    <w:rsid w:val="00106207"/>
    <w:rsid w:val="00106BB0"/>
    <w:rsid w:val="0010743B"/>
    <w:rsid w:val="00107B84"/>
    <w:rsid w:val="00107D46"/>
    <w:rsid w:val="0011000B"/>
    <w:rsid w:val="001100DE"/>
    <w:rsid w:val="001113AF"/>
    <w:rsid w:val="001113CF"/>
    <w:rsid w:val="001114FD"/>
    <w:rsid w:val="001118BF"/>
    <w:rsid w:val="00112010"/>
    <w:rsid w:val="001120D2"/>
    <w:rsid w:val="00112AAC"/>
    <w:rsid w:val="001137B1"/>
    <w:rsid w:val="00114825"/>
    <w:rsid w:val="00115F68"/>
    <w:rsid w:val="00116A64"/>
    <w:rsid w:val="00116EA4"/>
    <w:rsid w:val="00116F15"/>
    <w:rsid w:val="0011793D"/>
    <w:rsid w:val="00117C53"/>
    <w:rsid w:val="0012023A"/>
    <w:rsid w:val="00120651"/>
    <w:rsid w:val="0012157B"/>
    <w:rsid w:val="001221E2"/>
    <w:rsid w:val="001222B7"/>
    <w:rsid w:val="0012260B"/>
    <w:rsid w:val="0012379E"/>
    <w:rsid w:val="001240D7"/>
    <w:rsid w:val="0012438E"/>
    <w:rsid w:val="00124392"/>
    <w:rsid w:val="001245D8"/>
    <w:rsid w:val="001249BD"/>
    <w:rsid w:val="00125051"/>
    <w:rsid w:val="0012581F"/>
    <w:rsid w:val="001264F1"/>
    <w:rsid w:val="00126F77"/>
    <w:rsid w:val="001273EA"/>
    <w:rsid w:val="00127527"/>
    <w:rsid w:val="001278F5"/>
    <w:rsid w:val="001313E2"/>
    <w:rsid w:val="001323D1"/>
    <w:rsid w:val="00133076"/>
    <w:rsid w:val="00133A19"/>
    <w:rsid w:val="00134736"/>
    <w:rsid w:val="0013490B"/>
    <w:rsid w:val="00134B5F"/>
    <w:rsid w:val="0013524C"/>
    <w:rsid w:val="001353EB"/>
    <w:rsid w:val="001359F9"/>
    <w:rsid w:val="00135C91"/>
    <w:rsid w:val="00136A5F"/>
    <w:rsid w:val="001370D7"/>
    <w:rsid w:val="00137129"/>
    <w:rsid w:val="001372ED"/>
    <w:rsid w:val="00137C9A"/>
    <w:rsid w:val="00137CB6"/>
    <w:rsid w:val="00140C58"/>
    <w:rsid w:val="00141E54"/>
    <w:rsid w:val="00142318"/>
    <w:rsid w:val="00143DDA"/>
    <w:rsid w:val="001447D3"/>
    <w:rsid w:val="00144EFB"/>
    <w:rsid w:val="0014527E"/>
    <w:rsid w:val="0014590E"/>
    <w:rsid w:val="0014606D"/>
    <w:rsid w:val="001461E0"/>
    <w:rsid w:val="001465C5"/>
    <w:rsid w:val="0014686C"/>
    <w:rsid w:val="00147E85"/>
    <w:rsid w:val="00147F0D"/>
    <w:rsid w:val="00150799"/>
    <w:rsid w:val="00150FB5"/>
    <w:rsid w:val="00151007"/>
    <w:rsid w:val="001510DD"/>
    <w:rsid w:val="001511AC"/>
    <w:rsid w:val="001517FB"/>
    <w:rsid w:val="001529AF"/>
    <w:rsid w:val="00153E5D"/>
    <w:rsid w:val="001542BD"/>
    <w:rsid w:val="00154477"/>
    <w:rsid w:val="00154E80"/>
    <w:rsid w:val="001554AF"/>
    <w:rsid w:val="00155A0D"/>
    <w:rsid w:val="00156397"/>
    <w:rsid w:val="001563AA"/>
    <w:rsid w:val="0015644A"/>
    <w:rsid w:val="00156917"/>
    <w:rsid w:val="001573BF"/>
    <w:rsid w:val="00157B29"/>
    <w:rsid w:val="0016021A"/>
    <w:rsid w:val="00160EE8"/>
    <w:rsid w:val="001611C1"/>
    <w:rsid w:val="00161715"/>
    <w:rsid w:val="001617DC"/>
    <w:rsid w:val="00161F88"/>
    <w:rsid w:val="00162275"/>
    <w:rsid w:val="0016295D"/>
    <w:rsid w:val="0016296B"/>
    <w:rsid w:val="0016298B"/>
    <w:rsid w:val="00162E55"/>
    <w:rsid w:val="00164281"/>
    <w:rsid w:val="00165082"/>
    <w:rsid w:val="001652A6"/>
    <w:rsid w:val="0016577B"/>
    <w:rsid w:val="00166381"/>
    <w:rsid w:val="00166B54"/>
    <w:rsid w:val="00170064"/>
    <w:rsid w:val="00170577"/>
    <w:rsid w:val="00170ECA"/>
    <w:rsid w:val="001713B2"/>
    <w:rsid w:val="00171A67"/>
    <w:rsid w:val="001720D7"/>
    <w:rsid w:val="0017291E"/>
    <w:rsid w:val="00172A74"/>
    <w:rsid w:val="00172EE7"/>
    <w:rsid w:val="00173845"/>
    <w:rsid w:val="00173D34"/>
    <w:rsid w:val="00174569"/>
    <w:rsid w:val="0017472F"/>
    <w:rsid w:val="00174BF3"/>
    <w:rsid w:val="001757DB"/>
    <w:rsid w:val="00175EA7"/>
    <w:rsid w:val="001765F6"/>
    <w:rsid w:val="001767F3"/>
    <w:rsid w:val="00177007"/>
    <w:rsid w:val="0017796E"/>
    <w:rsid w:val="00177A73"/>
    <w:rsid w:val="00177B9A"/>
    <w:rsid w:val="001801A4"/>
    <w:rsid w:val="001802E4"/>
    <w:rsid w:val="0018064E"/>
    <w:rsid w:val="0018149D"/>
    <w:rsid w:val="0018222D"/>
    <w:rsid w:val="0018238E"/>
    <w:rsid w:val="0018265A"/>
    <w:rsid w:val="00182972"/>
    <w:rsid w:val="00182D23"/>
    <w:rsid w:val="00183989"/>
    <w:rsid w:val="0018418B"/>
    <w:rsid w:val="00184CE5"/>
    <w:rsid w:val="00184FA2"/>
    <w:rsid w:val="00185E78"/>
    <w:rsid w:val="0018630A"/>
    <w:rsid w:val="001878F4"/>
    <w:rsid w:val="00191076"/>
    <w:rsid w:val="00191A54"/>
    <w:rsid w:val="00191F5C"/>
    <w:rsid w:val="00192255"/>
    <w:rsid w:val="001930BA"/>
    <w:rsid w:val="001932B2"/>
    <w:rsid w:val="00194263"/>
    <w:rsid w:val="00194BF4"/>
    <w:rsid w:val="00195259"/>
    <w:rsid w:val="00195B6A"/>
    <w:rsid w:val="00195C1B"/>
    <w:rsid w:val="00195F62"/>
    <w:rsid w:val="001961C7"/>
    <w:rsid w:val="001962EE"/>
    <w:rsid w:val="00196D42"/>
    <w:rsid w:val="001970AC"/>
    <w:rsid w:val="001974CA"/>
    <w:rsid w:val="0019797B"/>
    <w:rsid w:val="00197A8B"/>
    <w:rsid w:val="00197F88"/>
    <w:rsid w:val="001A0481"/>
    <w:rsid w:val="001A089A"/>
    <w:rsid w:val="001A0E22"/>
    <w:rsid w:val="001A1C0F"/>
    <w:rsid w:val="001A257D"/>
    <w:rsid w:val="001A2754"/>
    <w:rsid w:val="001A3390"/>
    <w:rsid w:val="001A35C7"/>
    <w:rsid w:val="001A4170"/>
    <w:rsid w:val="001A480C"/>
    <w:rsid w:val="001A4BFA"/>
    <w:rsid w:val="001A522F"/>
    <w:rsid w:val="001A54AA"/>
    <w:rsid w:val="001A5AA0"/>
    <w:rsid w:val="001A5C4A"/>
    <w:rsid w:val="001A5E1B"/>
    <w:rsid w:val="001A60C0"/>
    <w:rsid w:val="001A6563"/>
    <w:rsid w:val="001A68D5"/>
    <w:rsid w:val="001A6BAC"/>
    <w:rsid w:val="001A7571"/>
    <w:rsid w:val="001A7787"/>
    <w:rsid w:val="001A7FD0"/>
    <w:rsid w:val="001B0CEE"/>
    <w:rsid w:val="001B1652"/>
    <w:rsid w:val="001B18CF"/>
    <w:rsid w:val="001B1E11"/>
    <w:rsid w:val="001B1E23"/>
    <w:rsid w:val="001B275C"/>
    <w:rsid w:val="001B30B2"/>
    <w:rsid w:val="001B3397"/>
    <w:rsid w:val="001B39CA"/>
    <w:rsid w:val="001B4066"/>
    <w:rsid w:val="001B483B"/>
    <w:rsid w:val="001B4A42"/>
    <w:rsid w:val="001B4E2B"/>
    <w:rsid w:val="001B5883"/>
    <w:rsid w:val="001B5A84"/>
    <w:rsid w:val="001B60C9"/>
    <w:rsid w:val="001B74AA"/>
    <w:rsid w:val="001B74DF"/>
    <w:rsid w:val="001B7A06"/>
    <w:rsid w:val="001C0A99"/>
    <w:rsid w:val="001C13F3"/>
    <w:rsid w:val="001C206D"/>
    <w:rsid w:val="001C28C2"/>
    <w:rsid w:val="001C2AC4"/>
    <w:rsid w:val="001C2B10"/>
    <w:rsid w:val="001C33A9"/>
    <w:rsid w:val="001C36DE"/>
    <w:rsid w:val="001C38ED"/>
    <w:rsid w:val="001C4D63"/>
    <w:rsid w:val="001C4E1E"/>
    <w:rsid w:val="001C4E84"/>
    <w:rsid w:val="001C5655"/>
    <w:rsid w:val="001C60DB"/>
    <w:rsid w:val="001C63F1"/>
    <w:rsid w:val="001C64E2"/>
    <w:rsid w:val="001C66F4"/>
    <w:rsid w:val="001C6A7A"/>
    <w:rsid w:val="001C6CF3"/>
    <w:rsid w:val="001C6FE8"/>
    <w:rsid w:val="001C7278"/>
    <w:rsid w:val="001C7509"/>
    <w:rsid w:val="001C778D"/>
    <w:rsid w:val="001D182B"/>
    <w:rsid w:val="001D1C5B"/>
    <w:rsid w:val="001D1C70"/>
    <w:rsid w:val="001D1D16"/>
    <w:rsid w:val="001D1FB1"/>
    <w:rsid w:val="001D25C0"/>
    <w:rsid w:val="001D3769"/>
    <w:rsid w:val="001D3817"/>
    <w:rsid w:val="001D3AB2"/>
    <w:rsid w:val="001D4BA6"/>
    <w:rsid w:val="001D5013"/>
    <w:rsid w:val="001D5503"/>
    <w:rsid w:val="001D6158"/>
    <w:rsid w:val="001D6519"/>
    <w:rsid w:val="001D6B53"/>
    <w:rsid w:val="001D6BE2"/>
    <w:rsid w:val="001D6EAD"/>
    <w:rsid w:val="001D734B"/>
    <w:rsid w:val="001D7438"/>
    <w:rsid w:val="001D7718"/>
    <w:rsid w:val="001D77F5"/>
    <w:rsid w:val="001D7809"/>
    <w:rsid w:val="001D7852"/>
    <w:rsid w:val="001E0303"/>
    <w:rsid w:val="001E0D3E"/>
    <w:rsid w:val="001E132F"/>
    <w:rsid w:val="001E1C70"/>
    <w:rsid w:val="001E1D95"/>
    <w:rsid w:val="001E349E"/>
    <w:rsid w:val="001E429E"/>
    <w:rsid w:val="001E4AC4"/>
    <w:rsid w:val="001E4B30"/>
    <w:rsid w:val="001E58EC"/>
    <w:rsid w:val="001E75A3"/>
    <w:rsid w:val="001E7955"/>
    <w:rsid w:val="001E79C8"/>
    <w:rsid w:val="001E7C9D"/>
    <w:rsid w:val="001E7CBB"/>
    <w:rsid w:val="001F0026"/>
    <w:rsid w:val="001F0127"/>
    <w:rsid w:val="001F0254"/>
    <w:rsid w:val="001F28D0"/>
    <w:rsid w:val="001F2D06"/>
    <w:rsid w:val="001F2E7A"/>
    <w:rsid w:val="001F2EEF"/>
    <w:rsid w:val="001F302F"/>
    <w:rsid w:val="001F3DAB"/>
    <w:rsid w:val="001F3F4E"/>
    <w:rsid w:val="001F4D5B"/>
    <w:rsid w:val="001F4EF2"/>
    <w:rsid w:val="001F4FDB"/>
    <w:rsid w:val="001F5102"/>
    <w:rsid w:val="001F5269"/>
    <w:rsid w:val="001F549B"/>
    <w:rsid w:val="001F5615"/>
    <w:rsid w:val="001F6538"/>
    <w:rsid w:val="001F66AE"/>
    <w:rsid w:val="001F7103"/>
    <w:rsid w:val="001F7FA3"/>
    <w:rsid w:val="002002BE"/>
    <w:rsid w:val="00201228"/>
    <w:rsid w:val="00201672"/>
    <w:rsid w:val="0020201D"/>
    <w:rsid w:val="0020296B"/>
    <w:rsid w:val="00202CC1"/>
    <w:rsid w:val="002037A4"/>
    <w:rsid w:val="00203A97"/>
    <w:rsid w:val="00204651"/>
    <w:rsid w:val="00204F78"/>
    <w:rsid w:val="002059A9"/>
    <w:rsid w:val="00205CC0"/>
    <w:rsid w:val="00205CC5"/>
    <w:rsid w:val="0020792B"/>
    <w:rsid w:val="0021067A"/>
    <w:rsid w:val="00210B5E"/>
    <w:rsid w:val="00211DA5"/>
    <w:rsid w:val="002121CE"/>
    <w:rsid w:val="002139F7"/>
    <w:rsid w:val="002147F1"/>
    <w:rsid w:val="00215173"/>
    <w:rsid w:val="00215923"/>
    <w:rsid w:val="002162F2"/>
    <w:rsid w:val="0021676D"/>
    <w:rsid w:val="00217613"/>
    <w:rsid w:val="00217A06"/>
    <w:rsid w:val="002204FF"/>
    <w:rsid w:val="00220D7F"/>
    <w:rsid w:val="00220E5F"/>
    <w:rsid w:val="00220FD4"/>
    <w:rsid w:val="0022135E"/>
    <w:rsid w:val="00221B54"/>
    <w:rsid w:val="00221E0C"/>
    <w:rsid w:val="00221EE6"/>
    <w:rsid w:val="002221DE"/>
    <w:rsid w:val="00222375"/>
    <w:rsid w:val="00222B19"/>
    <w:rsid w:val="00222FEC"/>
    <w:rsid w:val="002239EE"/>
    <w:rsid w:val="0022420E"/>
    <w:rsid w:val="00224603"/>
    <w:rsid w:val="0022523A"/>
    <w:rsid w:val="002253A2"/>
    <w:rsid w:val="00225D1C"/>
    <w:rsid w:val="00226457"/>
    <w:rsid w:val="002268BB"/>
    <w:rsid w:val="00227409"/>
    <w:rsid w:val="002277F6"/>
    <w:rsid w:val="00227BBA"/>
    <w:rsid w:val="002305C7"/>
    <w:rsid w:val="00230980"/>
    <w:rsid w:val="00231610"/>
    <w:rsid w:val="00232888"/>
    <w:rsid w:val="00234350"/>
    <w:rsid w:val="00234654"/>
    <w:rsid w:val="002347FA"/>
    <w:rsid w:val="00234AFD"/>
    <w:rsid w:val="00234C4C"/>
    <w:rsid w:val="00234CE0"/>
    <w:rsid w:val="00234D37"/>
    <w:rsid w:val="002351A1"/>
    <w:rsid w:val="0023532B"/>
    <w:rsid w:val="00235B5E"/>
    <w:rsid w:val="0023603D"/>
    <w:rsid w:val="0023617C"/>
    <w:rsid w:val="00237207"/>
    <w:rsid w:val="002402C0"/>
    <w:rsid w:val="00241704"/>
    <w:rsid w:val="0024280B"/>
    <w:rsid w:val="00242A3B"/>
    <w:rsid w:val="00242EEF"/>
    <w:rsid w:val="00244946"/>
    <w:rsid w:val="002455AC"/>
    <w:rsid w:val="002455B4"/>
    <w:rsid w:val="00245869"/>
    <w:rsid w:val="002462D6"/>
    <w:rsid w:val="0024662B"/>
    <w:rsid w:val="00246DCC"/>
    <w:rsid w:val="00246E50"/>
    <w:rsid w:val="0024713C"/>
    <w:rsid w:val="00247446"/>
    <w:rsid w:val="00250A27"/>
    <w:rsid w:val="00250C4F"/>
    <w:rsid w:val="0025153F"/>
    <w:rsid w:val="002515D0"/>
    <w:rsid w:val="00251BFC"/>
    <w:rsid w:val="00251FA0"/>
    <w:rsid w:val="00252334"/>
    <w:rsid w:val="002529EF"/>
    <w:rsid w:val="00252C99"/>
    <w:rsid w:val="00252D8E"/>
    <w:rsid w:val="00252F2B"/>
    <w:rsid w:val="00253107"/>
    <w:rsid w:val="0025327C"/>
    <w:rsid w:val="00253567"/>
    <w:rsid w:val="002542EA"/>
    <w:rsid w:val="0025432B"/>
    <w:rsid w:val="002545E4"/>
    <w:rsid w:val="00254CC2"/>
    <w:rsid w:val="00254CCE"/>
    <w:rsid w:val="00254DF4"/>
    <w:rsid w:val="0025517F"/>
    <w:rsid w:val="002558C3"/>
    <w:rsid w:val="00256270"/>
    <w:rsid w:val="00256C0F"/>
    <w:rsid w:val="00261337"/>
    <w:rsid w:val="002629E6"/>
    <w:rsid w:val="002632E3"/>
    <w:rsid w:val="00263403"/>
    <w:rsid w:val="002646FD"/>
    <w:rsid w:val="00265864"/>
    <w:rsid w:val="002669A0"/>
    <w:rsid w:val="00266DB3"/>
    <w:rsid w:val="002678C9"/>
    <w:rsid w:val="002706F3"/>
    <w:rsid w:val="00270AFC"/>
    <w:rsid w:val="00271242"/>
    <w:rsid w:val="002713A3"/>
    <w:rsid w:val="002713DA"/>
    <w:rsid w:val="00271B12"/>
    <w:rsid w:val="002722CB"/>
    <w:rsid w:val="002727F8"/>
    <w:rsid w:val="002733E2"/>
    <w:rsid w:val="00274041"/>
    <w:rsid w:val="002745B8"/>
    <w:rsid w:val="00274CC7"/>
    <w:rsid w:val="00275AEA"/>
    <w:rsid w:val="00275C18"/>
    <w:rsid w:val="0027677A"/>
    <w:rsid w:val="002767AD"/>
    <w:rsid w:val="00276887"/>
    <w:rsid w:val="002772A8"/>
    <w:rsid w:val="002774D0"/>
    <w:rsid w:val="00277D40"/>
    <w:rsid w:val="002800A1"/>
    <w:rsid w:val="002805A8"/>
    <w:rsid w:val="00280CEA"/>
    <w:rsid w:val="00282202"/>
    <w:rsid w:val="00282551"/>
    <w:rsid w:val="002834B7"/>
    <w:rsid w:val="0028357A"/>
    <w:rsid w:val="002848B8"/>
    <w:rsid w:val="00285126"/>
    <w:rsid w:val="002855F6"/>
    <w:rsid w:val="002856CF"/>
    <w:rsid w:val="002858BD"/>
    <w:rsid w:val="002866A7"/>
    <w:rsid w:val="00287D59"/>
    <w:rsid w:val="00287D68"/>
    <w:rsid w:val="002900FF"/>
    <w:rsid w:val="00291102"/>
    <w:rsid w:val="00291380"/>
    <w:rsid w:val="002919CD"/>
    <w:rsid w:val="00291A1F"/>
    <w:rsid w:val="002925BA"/>
    <w:rsid w:val="00292F57"/>
    <w:rsid w:val="00293213"/>
    <w:rsid w:val="00293FC8"/>
    <w:rsid w:val="00294943"/>
    <w:rsid w:val="00294F6B"/>
    <w:rsid w:val="0029503F"/>
    <w:rsid w:val="00295629"/>
    <w:rsid w:val="0029574E"/>
    <w:rsid w:val="00295CB9"/>
    <w:rsid w:val="00295F21"/>
    <w:rsid w:val="00296404"/>
    <w:rsid w:val="00296912"/>
    <w:rsid w:val="00297382"/>
    <w:rsid w:val="00297409"/>
    <w:rsid w:val="00297973"/>
    <w:rsid w:val="00297A2A"/>
    <w:rsid w:val="00297BC8"/>
    <w:rsid w:val="002A0294"/>
    <w:rsid w:val="002A15D5"/>
    <w:rsid w:val="002A1D70"/>
    <w:rsid w:val="002A1DEC"/>
    <w:rsid w:val="002A1E9D"/>
    <w:rsid w:val="002A2013"/>
    <w:rsid w:val="002A3FB0"/>
    <w:rsid w:val="002A45B6"/>
    <w:rsid w:val="002A4C13"/>
    <w:rsid w:val="002A4D85"/>
    <w:rsid w:val="002A56BF"/>
    <w:rsid w:val="002A591A"/>
    <w:rsid w:val="002A64F0"/>
    <w:rsid w:val="002A66F9"/>
    <w:rsid w:val="002A6E97"/>
    <w:rsid w:val="002A6F7C"/>
    <w:rsid w:val="002A77BD"/>
    <w:rsid w:val="002A78DE"/>
    <w:rsid w:val="002A7E4B"/>
    <w:rsid w:val="002B0539"/>
    <w:rsid w:val="002B07B6"/>
    <w:rsid w:val="002B0843"/>
    <w:rsid w:val="002B0855"/>
    <w:rsid w:val="002B09E2"/>
    <w:rsid w:val="002B12D1"/>
    <w:rsid w:val="002B12F7"/>
    <w:rsid w:val="002B15AE"/>
    <w:rsid w:val="002B1A42"/>
    <w:rsid w:val="002B1CDB"/>
    <w:rsid w:val="002B2027"/>
    <w:rsid w:val="002B2134"/>
    <w:rsid w:val="002B25C2"/>
    <w:rsid w:val="002B2B30"/>
    <w:rsid w:val="002B2FD7"/>
    <w:rsid w:val="002B4968"/>
    <w:rsid w:val="002B4C3B"/>
    <w:rsid w:val="002B5A05"/>
    <w:rsid w:val="002B5B99"/>
    <w:rsid w:val="002B5E0A"/>
    <w:rsid w:val="002B6710"/>
    <w:rsid w:val="002B6A4D"/>
    <w:rsid w:val="002B6F96"/>
    <w:rsid w:val="002B74FB"/>
    <w:rsid w:val="002B75C1"/>
    <w:rsid w:val="002B77A7"/>
    <w:rsid w:val="002B79DB"/>
    <w:rsid w:val="002C0581"/>
    <w:rsid w:val="002C0599"/>
    <w:rsid w:val="002C1DF2"/>
    <w:rsid w:val="002C20D4"/>
    <w:rsid w:val="002C2A0A"/>
    <w:rsid w:val="002C3BA6"/>
    <w:rsid w:val="002C3BF3"/>
    <w:rsid w:val="002C3C37"/>
    <w:rsid w:val="002C4B74"/>
    <w:rsid w:val="002C53B8"/>
    <w:rsid w:val="002C5ABB"/>
    <w:rsid w:val="002C5F6C"/>
    <w:rsid w:val="002C65ED"/>
    <w:rsid w:val="002C6F53"/>
    <w:rsid w:val="002C716C"/>
    <w:rsid w:val="002C71A8"/>
    <w:rsid w:val="002C79FB"/>
    <w:rsid w:val="002C7EA4"/>
    <w:rsid w:val="002D0340"/>
    <w:rsid w:val="002D0527"/>
    <w:rsid w:val="002D084E"/>
    <w:rsid w:val="002D1734"/>
    <w:rsid w:val="002D18EB"/>
    <w:rsid w:val="002D1B10"/>
    <w:rsid w:val="002D1D30"/>
    <w:rsid w:val="002D22D2"/>
    <w:rsid w:val="002D2818"/>
    <w:rsid w:val="002D286D"/>
    <w:rsid w:val="002D2978"/>
    <w:rsid w:val="002D2B40"/>
    <w:rsid w:val="002D2FCB"/>
    <w:rsid w:val="002D3074"/>
    <w:rsid w:val="002D4D21"/>
    <w:rsid w:val="002D5710"/>
    <w:rsid w:val="002D5958"/>
    <w:rsid w:val="002D5A12"/>
    <w:rsid w:val="002D5D32"/>
    <w:rsid w:val="002D6A64"/>
    <w:rsid w:val="002D6DE9"/>
    <w:rsid w:val="002E066C"/>
    <w:rsid w:val="002E06F7"/>
    <w:rsid w:val="002E0810"/>
    <w:rsid w:val="002E08CD"/>
    <w:rsid w:val="002E1568"/>
    <w:rsid w:val="002E185E"/>
    <w:rsid w:val="002E28AD"/>
    <w:rsid w:val="002E306A"/>
    <w:rsid w:val="002E39DE"/>
    <w:rsid w:val="002E3FFB"/>
    <w:rsid w:val="002E4A69"/>
    <w:rsid w:val="002E5BD1"/>
    <w:rsid w:val="002E5D1A"/>
    <w:rsid w:val="002E5D69"/>
    <w:rsid w:val="002E5DC7"/>
    <w:rsid w:val="002E727A"/>
    <w:rsid w:val="002E7A12"/>
    <w:rsid w:val="002F083F"/>
    <w:rsid w:val="002F1133"/>
    <w:rsid w:val="002F20DB"/>
    <w:rsid w:val="002F211A"/>
    <w:rsid w:val="002F2498"/>
    <w:rsid w:val="002F29D5"/>
    <w:rsid w:val="002F3358"/>
    <w:rsid w:val="002F58F7"/>
    <w:rsid w:val="002F5982"/>
    <w:rsid w:val="002F62B2"/>
    <w:rsid w:val="002F6E3C"/>
    <w:rsid w:val="002F734B"/>
    <w:rsid w:val="002F76F8"/>
    <w:rsid w:val="002F7A10"/>
    <w:rsid w:val="003003AC"/>
    <w:rsid w:val="0030215C"/>
    <w:rsid w:val="00302453"/>
    <w:rsid w:val="00302BAB"/>
    <w:rsid w:val="00303262"/>
    <w:rsid w:val="003045C5"/>
    <w:rsid w:val="00304B9E"/>
    <w:rsid w:val="00305B8A"/>
    <w:rsid w:val="00305FEC"/>
    <w:rsid w:val="003063B4"/>
    <w:rsid w:val="00306674"/>
    <w:rsid w:val="003069DF"/>
    <w:rsid w:val="00306A39"/>
    <w:rsid w:val="00307799"/>
    <w:rsid w:val="00310139"/>
    <w:rsid w:val="00310396"/>
    <w:rsid w:val="003109F0"/>
    <w:rsid w:val="00310CF0"/>
    <w:rsid w:val="00311099"/>
    <w:rsid w:val="00311763"/>
    <w:rsid w:val="003125A9"/>
    <w:rsid w:val="00312B44"/>
    <w:rsid w:val="003131CD"/>
    <w:rsid w:val="00314457"/>
    <w:rsid w:val="003152B9"/>
    <w:rsid w:val="00316841"/>
    <w:rsid w:val="00320A0F"/>
    <w:rsid w:val="003215BC"/>
    <w:rsid w:val="003217BD"/>
    <w:rsid w:val="00321E93"/>
    <w:rsid w:val="00322FDB"/>
    <w:rsid w:val="00323ADC"/>
    <w:rsid w:val="003245FF"/>
    <w:rsid w:val="003246F1"/>
    <w:rsid w:val="00330283"/>
    <w:rsid w:val="00330737"/>
    <w:rsid w:val="00330977"/>
    <w:rsid w:val="0033097A"/>
    <w:rsid w:val="00330B59"/>
    <w:rsid w:val="003312ED"/>
    <w:rsid w:val="00332D2D"/>
    <w:rsid w:val="00332DAA"/>
    <w:rsid w:val="003336EB"/>
    <w:rsid w:val="0033386D"/>
    <w:rsid w:val="00334033"/>
    <w:rsid w:val="003348C0"/>
    <w:rsid w:val="003352BC"/>
    <w:rsid w:val="00336EB9"/>
    <w:rsid w:val="00337565"/>
    <w:rsid w:val="00337F10"/>
    <w:rsid w:val="00337F47"/>
    <w:rsid w:val="003402BE"/>
    <w:rsid w:val="00340CFA"/>
    <w:rsid w:val="0034124F"/>
    <w:rsid w:val="003413E0"/>
    <w:rsid w:val="00341514"/>
    <w:rsid w:val="003426B2"/>
    <w:rsid w:val="003428F2"/>
    <w:rsid w:val="0034301C"/>
    <w:rsid w:val="00343FEA"/>
    <w:rsid w:val="003444E4"/>
    <w:rsid w:val="00344EEA"/>
    <w:rsid w:val="00344F25"/>
    <w:rsid w:val="00345499"/>
    <w:rsid w:val="003456F5"/>
    <w:rsid w:val="00345964"/>
    <w:rsid w:val="003465A0"/>
    <w:rsid w:val="00346E86"/>
    <w:rsid w:val="00347C07"/>
    <w:rsid w:val="00347E23"/>
    <w:rsid w:val="0035052E"/>
    <w:rsid w:val="003508FF"/>
    <w:rsid w:val="0035177B"/>
    <w:rsid w:val="00351953"/>
    <w:rsid w:val="00351C62"/>
    <w:rsid w:val="00351E48"/>
    <w:rsid w:val="003521BE"/>
    <w:rsid w:val="00352518"/>
    <w:rsid w:val="003531BA"/>
    <w:rsid w:val="0035355A"/>
    <w:rsid w:val="0035390F"/>
    <w:rsid w:val="003540F1"/>
    <w:rsid w:val="003541DA"/>
    <w:rsid w:val="00354666"/>
    <w:rsid w:val="00354EA6"/>
    <w:rsid w:val="00355F98"/>
    <w:rsid w:val="003562C1"/>
    <w:rsid w:val="00356D94"/>
    <w:rsid w:val="003574FB"/>
    <w:rsid w:val="00357676"/>
    <w:rsid w:val="003578F0"/>
    <w:rsid w:val="00357FF0"/>
    <w:rsid w:val="00360478"/>
    <w:rsid w:val="003609AE"/>
    <w:rsid w:val="0036431A"/>
    <w:rsid w:val="003646C5"/>
    <w:rsid w:val="00365451"/>
    <w:rsid w:val="00365518"/>
    <w:rsid w:val="00365558"/>
    <w:rsid w:val="003662FE"/>
    <w:rsid w:val="00366610"/>
    <w:rsid w:val="003669CD"/>
    <w:rsid w:val="00371D85"/>
    <w:rsid w:val="003730DB"/>
    <w:rsid w:val="00373247"/>
    <w:rsid w:val="00373D45"/>
    <w:rsid w:val="00373E4F"/>
    <w:rsid w:val="00373EC4"/>
    <w:rsid w:val="00374891"/>
    <w:rsid w:val="00374949"/>
    <w:rsid w:val="00374E08"/>
    <w:rsid w:val="00377629"/>
    <w:rsid w:val="00377DB8"/>
    <w:rsid w:val="00380544"/>
    <w:rsid w:val="003807BA"/>
    <w:rsid w:val="00380CCE"/>
    <w:rsid w:val="00381469"/>
    <w:rsid w:val="003818E5"/>
    <w:rsid w:val="00381B27"/>
    <w:rsid w:val="003822DA"/>
    <w:rsid w:val="00382730"/>
    <w:rsid w:val="00383019"/>
    <w:rsid w:val="00383424"/>
    <w:rsid w:val="003839BE"/>
    <w:rsid w:val="003839F1"/>
    <w:rsid w:val="0038471B"/>
    <w:rsid w:val="00384E1E"/>
    <w:rsid w:val="003857F2"/>
    <w:rsid w:val="00385B03"/>
    <w:rsid w:val="00385B5F"/>
    <w:rsid w:val="00386608"/>
    <w:rsid w:val="003868F1"/>
    <w:rsid w:val="00386C4B"/>
    <w:rsid w:val="0039069E"/>
    <w:rsid w:val="00390EF7"/>
    <w:rsid w:val="00391443"/>
    <w:rsid w:val="00392039"/>
    <w:rsid w:val="0039347D"/>
    <w:rsid w:val="0039356B"/>
    <w:rsid w:val="00393AEB"/>
    <w:rsid w:val="00393EBB"/>
    <w:rsid w:val="003947DC"/>
    <w:rsid w:val="00394BF4"/>
    <w:rsid w:val="0039585E"/>
    <w:rsid w:val="003959B1"/>
    <w:rsid w:val="00395A2E"/>
    <w:rsid w:val="00395F18"/>
    <w:rsid w:val="003960D5"/>
    <w:rsid w:val="00396B70"/>
    <w:rsid w:val="00396DCA"/>
    <w:rsid w:val="00397015"/>
    <w:rsid w:val="00397635"/>
    <w:rsid w:val="003A0B16"/>
    <w:rsid w:val="003A0B2E"/>
    <w:rsid w:val="003A10DC"/>
    <w:rsid w:val="003A1485"/>
    <w:rsid w:val="003A27D3"/>
    <w:rsid w:val="003A2839"/>
    <w:rsid w:val="003A2877"/>
    <w:rsid w:val="003A3FD9"/>
    <w:rsid w:val="003A4948"/>
    <w:rsid w:val="003A509D"/>
    <w:rsid w:val="003A54D6"/>
    <w:rsid w:val="003A5FDB"/>
    <w:rsid w:val="003A699B"/>
    <w:rsid w:val="003A6B9A"/>
    <w:rsid w:val="003A6F1E"/>
    <w:rsid w:val="003A6FD4"/>
    <w:rsid w:val="003A7459"/>
    <w:rsid w:val="003A7ACC"/>
    <w:rsid w:val="003B0000"/>
    <w:rsid w:val="003B0587"/>
    <w:rsid w:val="003B07D6"/>
    <w:rsid w:val="003B080A"/>
    <w:rsid w:val="003B25A6"/>
    <w:rsid w:val="003B2B12"/>
    <w:rsid w:val="003B2F42"/>
    <w:rsid w:val="003B3F58"/>
    <w:rsid w:val="003B4350"/>
    <w:rsid w:val="003B4763"/>
    <w:rsid w:val="003B4DCB"/>
    <w:rsid w:val="003B4EF0"/>
    <w:rsid w:val="003B6F99"/>
    <w:rsid w:val="003B707F"/>
    <w:rsid w:val="003B79E0"/>
    <w:rsid w:val="003B7C4C"/>
    <w:rsid w:val="003C38C7"/>
    <w:rsid w:val="003C3973"/>
    <w:rsid w:val="003C54F1"/>
    <w:rsid w:val="003C742C"/>
    <w:rsid w:val="003C787E"/>
    <w:rsid w:val="003C7BC7"/>
    <w:rsid w:val="003D0BA8"/>
    <w:rsid w:val="003D120A"/>
    <w:rsid w:val="003D1283"/>
    <w:rsid w:val="003D1380"/>
    <w:rsid w:val="003D1678"/>
    <w:rsid w:val="003D2D84"/>
    <w:rsid w:val="003D3B7E"/>
    <w:rsid w:val="003D4ADB"/>
    <w:rsid w:val="003D4E2A"/>
    <w:rsid w:val="003D56D4"/>
    <w:rsid w:val="003D6719"/>
    <w:rsid w:val="003D6FF3"/>
    <w:rsid w:val="003E00E3"/>
    <w:rsid w:val="003E01DB"/>
    <w:rsid w:val="003E040E"/>
    <w:rsid w:val="003E0DC2"/>
    <w:rsid w:val="003E1402"/>
    <w:rsid w:val="003E26E4"/>
    <w:rsid w:val="003E274A"/>
    <w:rsid w:val="003E28A3"/>
    <w:rsid w:val="003E3521"/>
    <w:rsid w:val="003E35D3"/>
    <w:rsid w:val="003E36B9"/>
    <w:rsid w:val="003E5923"/>
    <w:rsid w:val="003E5A2D"/>
    <w:rsid w:val="003E61C4"/>
    <w:rsid w:val="003E7685"/>
    <w:rsid w:val="003E7800"/>
    <w:rsid w:val="003E7D3D"/>
    <w:rsid w:val="003E7E13"/>
    <w:rsid w:val="003F00F7"/>
    <w:rsid w:val="003F04C1"/>
    <w:rsid w:val="003F13C6"/>
    <w:rsid w:val="003F1640"/>
    <w:rsid w:val="003F178F"/>
    <w:rsid w:val="003F18A3"/>
    <w:rsid w:val="003F1A52"/>
    <w:rsid w:val="003F28B1"/>
    <w:rsid w:val="003F3A2E"/>
    <w:rsid w:val="003F4B61"/>
    <w:rsid w:val="003F5A4C"/>
    <w:rsid w:val="003F6399"/>
    <w:rsid w:val="003F7375"/>
    <w:rsid w:val="003F745B"/>
    <w:rsid w:val="003F7EFD"/>
    <w:rsid w:val="00400118"/>
    <w:rsid w:val="0040051E"/>
    <w:rsid w:val="00400E67"/>
    <w:rsid w:val="00401B9D"/>
    <w:rsid w:val="00401C65"/>
    <w:rsid w:val="00401D53"/>
    <w:rsid w:val="00402470"/>
    <w:rsid w:val="00402F4C"/>
    <w:rsid w:val="004034BA"/>
    <w:rsid w:val="00404007"/>
    <w:rsid w:val="00404744"/>
    <w:rsid w:val="00405B59"/>
    <w:rsid w:val="00405D59"/>
    <w:rsid w:val="00406CDF"/>
    <w:rsid w:val="00406E3C"/>
    <w:rsid w:val="00406FB1"/>
    <w:rsid w:val="00410F9B"/>
    <w:rsid w:val="00411A51"/>
    <w:rsid w:val="00411BC5"/>
    <w:rsid w:val="00412120"/>
    <w:rsid w:val="00412197"/>
    <w:rsid w:val="00412651"/>
    <w:rsid w:val="00412EDA"/>
    <w:rsid w:val="00413523"/>
    <w:rsid w:val="004135C9"/>
    <w:rsid w:val="004138DC"/>
    <w:rsid w:val="0041397C"/>
    <w:rsid w:val="00413C4D"/>
    <w:rsid w:val="00414824"/>
    <w:rsid w:val="00414DEB"/>
    <w:rsid w:val="004153D8"/>
    <w:rsid w:val="00416D71"/>
    <w:rsid w:val="00417966"/>
    <w:rsid w:val="0042028B"/>
    <w:rsid w:val="00420661"/>
    <w:rsid w:val="00420DC0"/>
    <w:rsid w:val="00420EA1"/>
    <w:rsid w:val="00421065"/>
    <w:rsid w:val="004214F4"/>
    <w:rsid w:val="00421FF2"/>
    <w:rsid w:val="00422109"/>
    <w:rsid w:val="0042268F"/>
    <w:rsid w:val="004233BE"/>
    <w:rsid w:val="00424BDC"/>
    <w:rsid w:val="004251C2"/>
    <w:rsid w:val="004271E7"/>
    <w:rsid w:val="0042760B"/>
    <w:rsid w:val="00430559"/>
    <w:rsid w:val="0043139A"/>
    <w:rsid w:val="00431D99"/>
    <w:rsid w:val="00432453"/>
    <w:rsid w:val="00432B5C"/>
    <w:rsid w:val="00432F29"/>
    <w:rsid w:val="00432FE4"/>
    <w:rsid w:val="00434BE8"/>
    <w:rsid w:val="0043516C"/>
    <w:rsid w:val="00435478"/>
    <w:rsid w:val="00436285"/>
    <w:rsid w:val="00436C0C"/>
    <w:rsid w:val="004376F6"/>
    <w:rsid w:val="00440AC9"/>
    <w:rsid w:val="00440BB7"/>
    <w:rsid w:val="00441056"/>
    <w:rsid w:val="00441D05"/>
    <w:rsid w:val="00441DA6"/>
    <w:rsid w:val="00442075"/>
    <w:rsid w:val="0044307A"/>
    <w:rsid w:val="00444243"/>
    <w:rsid w:val="0044521A"/>
    <w:rsid w:val="0044582C"/>
    <w:rsid w:val="00445C05"/>
    <w:rsid w:val="00445CDB"/>
    <w:rsid w:val="0044641A"/>
    <w:rsid w:val="00447AB7"/>
    <w:rsid w:val="004507B9"/>
    <w:rsid w:val="0045083A"/>
    <w:rsid w:val="00451556"/>
    <w:rsid w:val="00451C01"/>
    <w:rsid w:val="00451C02"/>
    <w:rsid w:val="0045240C"/>
    <w:rsid w:val="0045251C"/>
    <w:rsid w:val="00452E7B"/>
    <w:rsid w:val="00453988"/>
    <w:rsid w:val="00454C77"/>
    <w:rsid w:val="00454CFF"/>
    <w:rsid w:val="00455BF4"/>
    <w:rsid w:val="00456554"/>
    <w:rsid w:val="00456C4F"/>
    <w:rsid w:val="0045735A"/>
    <w:rsid w:val="0045795C"/>
    <w:rsid w:val="004607AF"/>
    <w:rsid w:val="00461952"/>
    <w:rsid w:val="00461B9B"/>
    <w:rsid w:val="004623BC"/>
    <w:rsid w:val="004628C3"/>
    <w:rsid w:val="00462D64"/>
    <w:rsid w:val="00462DAE"/>
    <w:rsid w:val="004630A6"/>
    <w:rsid w:val="004638B6"/>
    <w:rsid w:val="004639A1"/>
    <w:rsid w:val="00463C62"/>
    <w:rsid w:val="00463FF9"/>
    <w:rsid w:val="004644DF"/>
    <w:rsid w:val="00464D60"/>
    <w:rsid w:val="00465416"/>
    <w:rsid w:val="00465B2A"/>
    <w:rsid w:val="00465B4A"/>
    <w:rsid w:val="00465DA0"/>
    <w:rsid w:val="004663A9"/>
    <w:rsid w:val="00466671"/>
    <w:rsid w:val="004668AB"/>
    <w:rsid w:val="004677B2"/>
    <w:rsid w:val="00467DCD"/>
    <w:rsid w:val="00470CA1"/>
    <w:rsid w:val="00471260"/>
    <w:rsid w:val="00471468"/>
    <w:rsid w:val="00471585"/>
    <w:rsid w:val="00471B06"/>
    <w:rsid w:val="00472E6F"/>
    <w:rsid w:val="00473064"/>
    <w:rsid w:val="004748F6"/>
    <w:rsid w:val="00474DBD"/>
    <w:rsid w:val="00475247"/>
    <w:rsid w:val="00475D52"/>
    <w:rsid w:val="00476433"/>
    <w:rsid w:val="00476F63"/>
    <w:rsid w:val="00477A99"/>
    <w:rsid w:val="00480070"/>
    <w:rsid w:val="004800DA"/>
    <w:rsid w:val="004802D5"/>
    <w:rsid w:val="004808AC"/>
    <w:rsid w:val="00481202"/>
    <w:rsid w:val="004813A6"/>
    <w:rsid w:val="0048167B"/>
    <w:rsid w:val="00482226"/>
    <w:rsid w:val="004826A9"/>
    <w:rsid w:val="00482A01"/>
    <w:rsid w:val="00482D4A"/>
    <w:rsid w:val="004831E2"/>
    <w:rsid w:val="004836B1"/>
    <w:rsid w:val="00483CE5"/>
    <w:rsid w:val="00483FF2"/>
    <w:rsid w:val="00484387"/>
    <w:rsid w:val="00484CC4"/>
    <w:rsid w:val="00484CEF"/>
    <w:rsid w:val="004855AE"/>
    <w:rsid w:val="004861BA"/>
    <w:rsid w:val="00486D87"/>
    <w:rsid w:val="00487056"/>
    <w:rsid w:val="004878D0"/>
    <w:rsid w:val="00490046"/>
    <w:rsid w:val="00490B20"/>
    <w:rsid w:val="0049148C"/>
    <w:rsid w:val="00492408"/>
    <w:rsid w:val="00493BD9"/>
    <w:rsid w:val="0049443C"/>
    <w:rsid w:val="00494ACC"/>
    <w:rsid w:val="00494CA5"/>
    <w:rsid w:val="0049593E"/>
    <w:rsid w:val="00495E81"/>
    <w:rsid w:val="00496115"/>
    <w:rsid w:val="0049662F"/>
    <w:rsid w:val="0049698B"/>
    <w:rsid w:val="00496C71"/>
    <w:rsid w:val="0049750F"/>
    <w:rsid w:val="00497C80"/>
    <w:rsid w:val="004A0395"/>
    <w:rsid w:val="004A09A9"/>
    <w:rsid w:val="004A150D"/>
    <w:rsid w:val="004A161B"/>
    <w:rsid w:val="004A1C51"/>
    <w:rsid w:val="004A233F"/>
    <w:rsid w:val="004A2BD9"/>
    <w:rsid w:val="004A3558"/>
    <w:rsid w:val="004A3951"/>
    <w:rsid w:val="004A398A"/>
    <w:rsid w:val="004A4E2A"/>
    <w:rsid w:val="004A535C"/>
    <w:rsid w:val="004A57AA"/>
    <w:rsid w:val="004A6108"/>
    <w:rsid w:val="004A791F"/>
    <w:rsid w:val="004A79EB"/>
    <w:rsid w:val="004A7E5B"/>
    <w:rsid w:val="004B0232"/>
    <w:rsid w:val="004B0A47"/>
    <w:rsid w:val="004B13C2"/>
    <w:rsid w:val="004B1504"/>
    <w:rsid w:val="004B1CCC"/>
    <w:rsid w:val="004B334D"/>
    <w:rsid w:val="004B33B3"/>
    <w:rsid w:val="004B3897"/>
    <w:rsid w:val="004B46B3"/>
    <w:rsid w:val="004B498C"/>
    <w:rsid w:val="004B4F29"/>
    <w:rsid w:val="004B514B"/>
    <w:rsid w:val="004B524B"/>
    <w:rsid w:val="004B5340"/>
    <w:rsid w:val="004B5465"/>
    <w:rsid w:val="004B627F"/>
    <w:rsid w:val="004B6F55"/>
    <w:rsid w:val="004B6FEC"/>
    <w:rsid w:val="004B7466"/>
    <w:rsid w:val="004B7DC1"/>
    <w:rsid w:val="004C197D"/>
    <w:rsid w:val="004C1D9A"/>
    <w:rsid w:val="004C1E44"/>
    <w:rsid w:val="004C4671"/>
    <w:rsid w:val="004C4B9F"/>
    <w:rsid w:val="004C56EB"/>
    <w:rsid w:val="004C5A3B"/>
    <w:rsid w:val="004C5CD7"/>
    <w:rsid w:val="004C710D"/>
    <w:rsid w:val="004C7721"/>
    <w:rsid w:val="004C7E0F"/>
    <w:rsid w:val="004D0364"/>
    <w:rsid w:val="004D06AF"/>
    <w:rsid w:val="004D0E15"/>
    <w:rsid w:val="004D0F85"/>
    <w:rsid w:val="004D11F1"/>
    <w:rsid w:val="004D2516"/>
    <w:rsid w:val="004D26C3"/>
    <w:rsid w:val="004D2832"/>
    <w:rsid w:val="004D2CB7"/>
    <w:rsid w:val="004D465C"/>
    <w:rsid w:val="004D5F91"/>
    <w:rsid w:val="004D6177"/>
    <w:rsid w:val="004D63B4"/>
    <w:rsid w:val="004D6B20"/>
    <w:rsid w:val="004D6CD3"/>
    <w:rsid w:val="004D76F7"/>
    <w:rsid w:val="004E0987"/>
    <w:rsid w:val="004E09FE"/>
    <w:rsid w:val="004E0BAF"/>
    <w:rsid w:val="004E0BC2"/>
    <w:rsid w:val="004E0DA1"/>
    <w:rsid w:val="004E1F75"/>
    <w:rsid w:val="004E202B"/>
    <w:rsid w:val="004E232A"/>
    <w:rsid w:val="004E238B"/>
    <w:rsid w:val="004E27D1"/>
    <w:rsid w:val="004E37DD"/>
    <w:rsid w:val="004E44CF"/>
    <w:rsid w:val="004E460B"/>
    <w:rsid w:val="004E4C67"/>
    <w:rsid w:val="004E4CE3"/>
    <w:rsid w:val="004E4EAB"/>
    <w:rsid w:val="004E585D"/>
    <w:rsid w:val="004E68EA"/>
    <w:rsid w:val="004E76C2"/>
    <w:rsid w:val="004E7C6B"/>
    <w:rsid w:val="004E7D30"/>
    <w:rsid w:val="004E7EAB"/>
    <w:rsid w:val="004E7EE6"/>
    <w:rsid w:val="004F08F8"/>
    <w:rsid w:val="004F104B"/>
    <w:rsid w:val="004F21F2"/>
    <w:rsid w:val="004F2998"/>
    <w:rsid w:val="004F2A00"/>
    <w:rsid w:val="004F2FC8"/>
    <w:rsid w:val="004F3419"/>
    <w:rsid w:val="004F372A"/>
    <w:rsid w:val="004F3A54"/>
    <w:rsid w:val="004F4006"/>
    <w:rsid w:val="004F4490"/>
    <w:rsid w:val="004F49F7"/>
    <w:rsid w:val="004F4AB4"/>
    <w:rsid w:val="004F4C62"/>
    <w:rsid w:val="004F4F79"/>
    <w:rsid w:val="004F529B"/>
    <w:rsid w:val="004F5342"/>
    <w:rsid w:val="004F590F"/>
    <w:rsid w:val="004F5C02"/>
    <w:rsid w:val="004F6A83"/>
    <w:rsid w:val="004F6E14"/>
    <w:rsid w:val="004F7463"/>
    <w:rsid w:val="00501428"/>
    <w:rsid w:val="00501D8D"/>
    <w:rsid w:val="0050200A"/>
    <w:rsid w:val="005020B7"/>
    <w:rsid w:val="005020F7"/>
    <w:rsid w:val="005021FC"/>
    <w:rsid w:val="00502AB6"/>
    <w:rsid w:val="00502ECF"/>
    <w:rsid w:val="00502FA8"/>
    <w:rsid w:val="005030B0"/>
    <w:rsid w:val="0050311F"/>
    <w:rsid w:val="005032FE"/>
    <w:rsid w:val="00503A2D"/>
    <w:rsid w:val="005040D6"/>
    <w:rsid w:val="005040FE"/>
    <w:rsid w:val="00504B02"/>
    <w:rsid w:val="005050E6"/>
    <w:rsid w:val="005058DB"/>
    <w:rsid w:val="00505989"/>
    <w:rsid w:val="00505B71"/>
    <w:rsid w:val="00506394"/>
    <w:rsid w:val="00507A31"/>
    <w:rsid w:val="00507AA4"/>
    <w:rsid w:val="00507BA8"/>
    <w:rsid w:val="00511356"/>
    <w:rsid w:val="00511401"/>
    <w:rsid w:val="005123F4"/>
    <w:rsid w:val="005132D9"/>
    <w:rsid w:val="005134FB"/>
    <w:rsid w:val="005139E8"/>
    <w:rsid w:val="00513C06"/>
    <w:rsid w:val="00514891"/>
    <w:rsid w:val="005148CB"/>
    <w:rsid w:val="0051570A"/>
    <w:rsid w:val="005159C8"/>
    <w:rsid w:val="00515F7A"/>
    <w:rsid w:val="00516890"/>
    <w:rsid w:val="00516E55"/>
    <w:rsid w:val="005201D4"/>
    <w:rsid w:val="00521644"/>
    <w:rsid w:val="00521A8E"/>
    <w:rsid w:val="00521FB4"/>
    <w:rsid w:val="0052209C"/>
    <w:rsid w:val="00522268"/>
    <w:rsid w:val="0052266C"/>
    <w:rsid w:val="005227B3"/>
    <w:rsid w:val="0052296E"/>
    <w:rsid w:val="00522E9D"/>
    <w:rsid w:val="00524346"/>
    <w:rsid w:val="00524D1A"/>
    <w:rsid w:val="00524EFD"/>
    <w:rsid w:val="00525086"/>
    <w:rsid w:val="005255CD"/>
    <w:rsid w:val="00525674"/>
    <w:rsid w:val="00525A28"/>
    <w:rsid w:val="005260C6"/>
    <w:rsid w:val="0052616F"/>
    <w:rsid w:val="005267BD"/>
    <w:rsid w:val="005268DA"/>
    <w:rsid w:val="005269C9"/>
    <w:rsid w:val="0052730C"/>
    <w:rsid w:val="005278C7"/>
    <w:rsid w:val="005305E1"/>
    <w:rsid w:val="00530AB3"/>
    <w:rsid w:val="00530CD8"/>
    <w:rsid w:val="005310AE"/>
    <w:rsid w:val="00531769"/>
    <w:rsid w:val="0053293A"/>
    <w:rsid w:val="005330B6"/>
    <w:rsid w:val="00533DA5"/>
    <w:rsid w:val="00534428"/>
    <w:rsid w:val="00534AD2"/>
    <w:rsid w:val="00535030"/>
    <w:rsid w:val="00535689"/>
    <w:rsid w:val="005358BB"/>
    <w:rsid w:val="00536480"/>
    <w:rsid w:val="005365BF"/>
    <w:rsid w:val="00536655"/>
    <w:rsid w:val="00536D51"/>
    <w:rsid w:val="00536F85"/>
    <w:rsid w:val="00537854"/>
    <w:rsid w:val="00537DD8"/>
    <w:rsid w:val="0054067F"/>
    <w:rsid w:val="00540CE3"/>
    <w:rsid w:val="00540E57"/>
    <w:rsid w:val="00541B50"/>
    <w:rsid w:val="00542033"/>
    <w:rsid w:val="00542478"/>
    <w:rsid w:val="00543093"/>
    <w:rsid w:val="005436AA"/>
    <w:rsid w:val="00544714"/>
    <w:rsid w:val="0054482E"/>
    <w:rsid w:val="00544B19"/>
    <w:rsid w:val="00544EA8"/>
    <w:rsid w:val="005451F2"/>
    <w:rsid w:val="0054585A"/>
    <w:rsid w:val="00545890"/>
    <w:rsid w:val="00545C6A"/>
    <w:rsid w:val="00545C75"/>
    <w:rsid w:val="00545DE6"/>
    <w:rsid w:val="00545F6B"/>
    <w:rsid w:val="0054658C"/>
    <w:rsid w:val="00546643"/>
    <w:rsid w:val="00546649"/>
    <w:rsid w:val="005466F0"/>
    <w:rsid w:val="00546768"/>
    <w:rsid w:val="00546A78"/>
    <w:rsid w:val="00546D5C"/>
    <w:rsid w:val="00546D5E"/>
    <w:rsid w:val="00547121"/>
    <w:rsid w:val="005476E5"/>
    <w:rsid w:val="00547945"/>
    <w:rsid w:val="00547FC9"/>
    <w:rsid w:val="00550495"/>
    <w:rsid w:val="00551A9A"/>
    <w:rsid w:val="00552438"/>
    <w:rsid w:val="005530CE"/>
    <w:rsid w:val="00553660"/>
    <w:rsid w:val="0055379E"/>
    <w:rsid w:val="005537B2"/>
    <w:rsid w:val="00553B24"/>
    <w:rsid w:val="00553D78"/>
    <w:rsid w:val="005554D9"/>
    <w:rsid w:val="005555E6"/>
    <w:rsid w:val="00555D92"/>
    <w:rsid w:val="00555DC0"/>
    <w:rsid w:val="00557ADA"/>
    <w:rsid w:val="00557EFE"/>
    <w:rsid w:val="005600B1"/>
    <w:rsid w:val="0056056A"/>
    <w:rsid w:val="00560AE9"/>
    <w:rsid w:val="00560E96"/>
    <w:rsid w:val="00560FDC"/>
    <w:rsid w:val="005621AA"/>
    <w:rsid w:val="005627C2"/>
    <w:rsid w:val="005628E2"/>
    <w:rsid w:val="00562CE4"/>
    <w:rsid w:val="00562F10"/>
    <w:rsid w:val="005630AD"/>
    <w:rsid w:val="005630B4"/>
    <w:rsid w:val="005633DD"/>
    <w:rsid w:val="00563E47"/>
    <w:rsid w:val="005665E8"/>
    <w:rsid w:val="005668A8"/>
    <w:rsid w:val="005668CE"/>
    <w:rsid w:val="00566C6F"/>
    <w:rsid w:val="005670B8"/>
    <w:rsid w:val="00567395"/>
    <w:rsid w:val="005679E1"/>
    <w:rsid w:val="00567BE7"/>
    <w:rsid w:val="00570FCE"/>
    <w:rsid w:val="0057129A"/>
    <w:rsid w:val="0057156F"/>
    <w:rsid w:val="00571799"/>
    <w:rsid w:val="00571D5A"/>
    <w:rsid w:val="005722B1"/>
    <w:rsid w:val="00572656"/>
    <w:rsid w:val="0057281A"/>
    <w:rsid w:val="005731D9"/>
    <w:rsid w:val="005732D8"/>
    <w:rsid w:val="0057352B"/>
    <w:rsid w:val="005735B8"/>
    <w:rsid w:val="005737A5"/>
    <w:rsid w:val="0057380F"/>
    <w:rsid w:val="0057554A"/>
    <w:rsid w:val="00575983"/>
    <w:rsid w:val="00575D09"/>
    <w:rsid w:val="005762AB"/>
    <w:rsid w:val="00576A4A"/>
    <w:rsid w:val="00576B65"/>
    <w:rsid w:val="005778F7"/>
    <w:rsid w:val="00580017"/>
    <w:rsid w:val="005805F4"/>
    <w:rsid w:val="00581792"/>
    <w:rsid w:val="00581BD0"/>
    <w:rsid w:val="005826A5"/>
    <w:rsid w:val="00583552"/>
    <w:rsid w:val="00583D2D"/>
    <w:rsid w:val="00584150"/>
    <w:rsid w:val="00584222"/>
    <w:rsid w:val="005842C4"/>
    <w:rsid w:val="00584356"/>
    <w:rsid w:val="00584A4A"/>
    <w:rsid w:val="00584AA0"/>
    <w:rsid w:val="00584BD2"/>
    <w:rsid w:val="00584C4F"/>
    <w:rsid w:val="00584FBA"/>
    <w:rsid w:val="005850EB"/>
    <w:rsid w:val="0058603C"/>
    <w:rsid w:val="00586547"/>
    <w:rsid w:val="00586CA3"/>
    <w:rsid w:val="00587D55"/>
    <w:rsid w:val="00587E83"/>
    <w:rsid w:val="00587F1F"/>
    <w:rsid w:val="0059044D"/>
    <w:rsid w:val="00590A0F"/>
    <w:rsid w:val="00590AF1"/>
    <w:rsid w:val="005913C8"/>
    <w:rsid w:val="00591BBC"/>
    <w:rsid w:val="00592140"/>
    <w:rsid w:val="00592631"/>
    <w:rsid w:val="0059287A"/>
    <w:rsid w:val="00592B92"/>
    <w:rsid w:val="00592E70"/>
    <w:rsid w:val="00593311"/>
    <w:rsid w:val="00593A7E"/>
    <w:rsid w:val="005944FE"/>
    <w:rsid w:val="005948D5"/>
    <w:rsid w:val="00594C85"/>
    <w:rsid w:val="00594DFC"/>
    <w:rsid w:val="00594F84"/>
    <w:rsid w:val="00595286"/>
    <w:rsid w:val="005960DD"/>
    <w:rsid w:val="0059741E"/>
    <w:rsid w:val="005974AF"/>
    <w:rsid w:val="005A0174"/>
    <w:rsid w:val="005A0555"/>
    <w:rsid w:val="005A076F"/>
    <w:rsid w:val="005A0FAB"/>
    <w:rsid w:val="005A10F9"/>
    <w:rsid w:val="005A1CCE"/>
    <w:rsid w:val="005A1E97"/>
    <w:rsid w:val="005A26DA"/>
    <w:rsid w:val="005A27BF"/>
    <w:rsid w:val="005A2ED2"/>
    <w:rsid w:val="005A2F40"/>
    <w:rsid w:val="005A3175"/>
    <w:rsid w:val="005A4591"/>
    <w:rsid w:val="005A4F6F"/>
    <w:rsid w:val="005A5273"/>
    <w:rsid w:val="005A61EA"/>
    <w:rsid w:val="005A65F9"/>
    <w:rsid w:val="005A680C"/>
    <w:rsid w:val="005A680E"/>
    <w:rsid w:val="005A6A6C"/>
    <w:rsid w:val="005A6D91"/>
    <w:rsid w:val="005A6E22"/>
    <w:rsid w:val="005A7196"/>
    <w:rsid w:val="005A7D59"/>
    <w:rsid w:val="005B0784"/>
    <w:rsid w:val="005B0D68"/>
    <w:rsid w:val="005B19E3"/>
    <w:rsid w:val="005B258B"/>
    <w:rsid w:val="005B3512"/>
    <w:rsid w:val="005B42C8"/>
    <w:rsid w:val="005B49A0"/>
    <w:rsid w:val="005B4BFF"/>
    <w:rsid w:val="005B4D29"/>
    <w:rsid w:val="005B539E"/>
    <w:rsid w:val="005B582E"/>
    <w:rsid w:val="005B598C"/>
    <w:rsid w:val="005B61E3"/>
    <w:rsid w:val="005B7F07"/>
    <w:rsid w:val="005C1017"/>
    <w:rsid w:val="005C1B68"/>
    <w:rsid w:val="005C1DCD"/>
    <w:rsid w:val="005C1E6D"/>
    <w:rsid w:val="005C1EC1"/>
    <w:rsid w:val="005C225B"/>
    <w:rsid w:val="005C2316"/>
    <w:rsid w:val="005C28F3"/>
    <w:rsid w:val="005C2D4D"/>
    <w:rsid w:val="005C35AC"/>
    <w:rsid w:val="005C37D1"/>
    <w:rsid w:val="005C3A7C"/>
    <w:rsid w:val="005C410C"/>
    <w:rsid w:val="005C43A2"/>
    <w:rsid w:val="005C44A2"/>
    <w:rsid w:val="005C4A03"/>
    <w:rsid w:val="005C4FFD"/>
    <w:rsid w:val="005C53F2"/>
    <w:rsid w:val="005C58EA"/>
    <w:rsid w:val="005C5B32"/>
    <w:rsid w:val="005C62F5"/>
    <w:rsid w:val="005C6CA2"/>
    <w:rsid w:val="005C7638"/>
    <w:rsid w:val="005C76E8"/>
    <w:rsid w:val="005C7FDE"/>
    <w:rsid w:val="005D01C4"/>
    <w:rsid w:val="005D106A"/>
    <w:rsid w:val="005D10C5"/>
    <w:rsid w:val="005D1FFE"/>
    <w:rsid w:val="005D2539"/>
    <w:rsid w:val="005D25C0"/>
    <w:rsid w:val="005D26AA"/>
    <w:rsid w:val="005D2C69"/>
    <w:rsid w:val="005D3772"/>
    <w:rsid w:val="005D3C3F"/>
    <w:rsid w:val="005D3D53"/>
    <w:rsid w:val="005D51C2"/>
    <w:rsid w:val="005D556B"/>
    <w:rsid w:val="005D7251"/>
    <w:rsid w:val="005D7624"/>
    <w:rsid w:val="005D7694"/>
    <w:rsid w:val="005D778F"/>
    <w:rsid w:val="005D7A81"/>
    <w:rsid w:val="005E12B5"/>
    <w:rsid w:val="005E1543"/>
    <w:rsid w:val="005E218B"/>
    <w:rsid w:val="005E2888"/>
    <w:rsid w:val="005E2F66"/>
    <w:rsid w:val="005E3075"/>
    <w:rsid w:val="005E31DA"/>
    <w:rsid w:val="005E3B0A"/>
    <w:rsid w:val="005E3D54"/>
    <w:rsid w:val="005E3DA7"/>
    <w:rsid w:val="005E420B"/>
    <w:rsid w:val="005E4E19"/>
    <w:rsid w:val="005E5B51"/>
    <w:rsid w:val="005E5BAA"/>
    <w:rsid w:val="005E6287"/>
    <w:rsid w:val="005E6428"/>
    <w:rsid w:val="005E66D0"/>
    <w:rsid w:val="005E7470"/>
    <w:rsid w:val="005E75FF"/>
    <w:rsid w:val="005E7A63"/>
    <w:rsid w:val="005E7BCC"/>
    <w:rsid w:val="005E7E8C"/>
    <w:rsid w:val="005F0953"/>
    <w:rsid w:val="005F10CE"/>
    <w:rsid w:val="005F1397"/>
    <w:rsid w:val="005F14C8"/>
    <w:rsid w:val="005F1F8A"/>
    <w:rsid w:val="005F217B"/>
    <w:rsid w:val="005F21E6"/>
    <w:rsid w:val="005F2369"/>
    <w:rsid w:val="005F2D14"/>
    <w:rsid w:val="005F4098"/>
    <w:rsid w:val="005F439F"/>
    <w:rsid w:val="005F5C63"/>
    <w:rsid w:val="005F6609"/>
    <w:rsid w:val="005F6860"/>
    <w:rsid w:val="005F72C8"/>
    <w:rsid w:val="005F77B2"/>
    <w:rsid w:val="005F7816"/>
    <w:rsid w:val="005F7A87"/>
    <w:rsid w:val="0060011A"/>
    <w:rsid w:val="00600616"/>
    <w:rsid w:val="00600BB2"/>
    <w:rsid w:val="00600F26"/>
    <w:rsid w:val="00601174"/>
    <w:rsid w:val="00601603"/>
    <w:rsid w:val="006018B5"/>
    <w:rsid w:val="00601A5D"/>
    <w:rsid w:val="006031CC"/>
    <w:rsid w:val="00604838"/>
    <w:rsid w:val="0060484C"/>
    <w:rsid w:val="006048B5"/>
    <w:rsid w:val="006048CA"/>
    <w:rsid w:val="00606E6F"/>
    <w:rsid w:val="00606F72"/>
    <w:rsid w:val="0060739A"/>
    <w:rsid w:val="006079F9"/>
    <w:rsid w:val="00607D6F"/>
    <w:rsid w:val="00611266"/>
    <w:rsid w:val="00611851"/>
    <w:rsid w:val="00611969"/>
    <w:rsid w:val="00611E14"/>
    <w:rsid w:val="00612FF7"/>
    <w:rsid w:val="0061309A"/>
    <w:rsid w:val="00613EA9"/>
    <w:rsid w:val="00614684"/>
    <w:rsid w:val="006149BD"/>
    <w:rsid w:val="00614C93"/>
    <w:rsid w:val="00616771"/>
    <w:rsid w:val="00617198"/>
    <w:rsid w:val="0062085B"/>
    <w:rsid w:val="006217B1"/>
    <w:rsid w:val="00621A3C"/>
    <w:rsid w:val="00621B35"/>
    <w:rsid w:val="0062277C"/>
    <w:rsid w:val="00623425"/>
    <w:rsid w:val="00624D42"/>
    <w:rsid w:val="006256C2"/>
    <w:rsid w:val="00625B95"/>
    <w:rsid w:val="00625F43"/>
    <w:rsid w:val="0062633B"/>
    <w:rsid w:val="00626562"/>
    <w:rsid w:val="00626826"/>
    <w:rsid w:val="00626F63"/>
    <w:rsid w:val="0062797B"/>
    <w:rsid w:val="0063038C"/>
    <w:rsid w:val="006308D0"/>
    <w:rsid w:val="00630D44"/>
    <w:rsid w:val="006315BB"/>
    <w:rsid w:val="00631A81"/>
    <w:rsid w:val="00632838"/>
    <w:rsid w:val="0063333B"/>
    <w:rsid w:val="00634BE5"/>
    <w:rsid w:val="00636205"/>
    <w:rsid w:val="00636330"/>
    <w:rsid w:val="00636D6A"/>
    <w:rsid w:val="0064014E"/>
    <w:rsid w:val="0064049D"/>
    <w:rsid w:val="00640818"/>
    <w:rsid w:val="00641095"/>
    <w:rsid w:val="006414A6"/>
    <w:rsid w:val="0064224A"/>
    <w:rsid w:val="006423ED"/>
    <w:rsid w:val="006425DF"/>
    <w:rsid w:val="00642801"/>
    <w:rsid w:val="00642F64"/>
    <w:rsid w:val="00643914"/>
    <w:rsid w:val="006443F5"/>
    <w:rsid w:val="0064562A"/>
    <w:rsid w:val="00645ADE"/>
    <w:rsid w:val="00645D49"/>
    <w:rsid w:val="006469F6"/>
    <w:rsid w:val="00647AF4"/>
    <w:rsid w:val="006507E0"/>
    <w:rsid w:val="006508AA"/>
    <w:rsid w:val="00650F23"/>
    <w:rsid w:val="00651322"/>
    <w:rsid w:val="006519F0"/>
    <w:rsid w:val="00651EE8"/>
    <w:rsid w:val="0065206B"/>
    <w:rsid w:val="0065260B"/>
    <w:rsid w:val="006546BF"/>
    <w:rsid w:val="00654E24"/>
    <w:rsid w:val="00654F64"/>
    <w:rsid w:val="006553F1"/>
    <w:rsid w:val="00655E6D"/>
    <w:rsid w:val="006564F4"/>
    <w:rsid w:val="0065752D"/>
    <w:rsid w:val="00657D41"/>
    <w:rsid w:val="00660375"/>
    <w:rsid w:val="006608E3"/>
    <w:rsid w:val="00660A7B"/>
    <w:rsid w:val="00660A90"/>
    <w:rsid w:val="00660FB2"/>
    <w:rsid w:val="006618FC"/>
    <w:rsid w:val="00661AA4"/>
    <w:rsid w:val="00661D9D"/>
    <w:rsid w:val="006620DE"/>
    <w:rsid w:val="0066279B"/>
    <w:rsid w:val="00662C9B"/>
    <w:rsid w:val="00663799"/>
    <w:rsid w:val="00663867"/>
    <w:rsid w:val="006638AF"/>
    <w:rsid w:val="00663C91"/>
    <w:rsid w:val="00663DA0"/>
    <w:rsid w:val="0066496A"/>
    <w:rsid w:val="006656ED"/>
    <w:rsid w:val="00665DE4"/>
    <w:rsid w:val="00665F04"/>
    <w:rsid w:val="006660A3"/>
    <w:rsid w:val="00666227"/>
    <w:rsid w:val="00666501"/>
    <w:rsid w:val="006666AD"/>
    <w:rsid w:val="00666DC8"/>
    <w:rsid w:val="00666EA5"/>
    <w:rsid w:val="00666EC4"/>
    <w:rsid w:val="006678AD"/>
    <w:rsid w:val="0067058C"/>
    <w:rsid w:val="00670951"/>
    <w:rsid w:val="006714FA"/>
    <w:rsid w:val="00671B89"/>
    <w:rsid w:val="00671C04"/>
    <w:rsid w:val="00672847"/>
    <w:rsid w:val="00672BB3"/>
    <w:rsid w:val="00674061"/>
    <w:rsid w:val="0067412B"/>
    <w:rsid w:val="00674697"/>
    <w:rsid w:val="0067486D"/>
    <w:rsid w:val="00674ACA"/>
    <w:rsid w:val="00674C34"/>
    <w:rsid w:val="00674CFF"/>
    <w:rsid w:val="00675A9F"/>
    <w:rsid w:val="00676006"/>
    <w:rsid w:val="006762DA"/>
    <w:rsid w:val="00676A83"/>
    <w:rsid w:val="006776C0"/>
    <w:rsid w:val="00677E09"/>
    <w:rsid w:val="00677F45"/>
    <w:rsid w:val="006806A2"/>
    <w:rsid w:val="00680A0B"/>
    <w:rsid w:val="006810DD"/>
    <w:rsid w:val="00681CE4"/>
    <w:rsid w:val="00681FC5"/>
    <w:rsid w:val="00682024"/>
    <w:rsid w:val="0068285F"/>
    <w:rsid w:val="00683E99"/>
    <w:rsid w:val="00684436"/>
    <w:rsid w:val="00684DFA"/>
    <w:rsid w:val="00686891"/>
    <w:rsid w:val="00686982"/>
    <w:rsid w:val="00686C4B"/>
    <w:rsid w:val="00687204"/>
    <w:rsid w:val="0068731F"/>
    <w:rsid w:val="006876C5"/>
    <w:rsid w:val="006904C5"/>
    <w:rsid w:val="00690930"/>
    <w:rsid w:val="00690BF4"/>
    <w:rsid w:val="00690F40"/>
    <w:rsid w:val="0069154D"/>
    <w:rsid w:val="00691570"/>
    <w:rsid w:val="0069226E"/>
    <w:rsid w:val="00693B75"/>
    <w:rsid w:val="00693C08"/>
    <w:rsid w:val="006944F8"/>
    <w:rsid w:val="00694A63"/>
    <w:rsid w:val="00694B58"/>
    <w:rsid w:val="00695048"/>
    <w:rsid w:val="00695ADC"/>
    <w:rsid w:val="0069646C"/>
    <w:rsid w:val="006965B8"/>
    <w:rsid w:val="006969B0"/>
    <w:rsid w:val="006973DA"/>
    <w:rsid w:val="006A0BFD"/>
    <w:rsid w:val="006A0C1F"/>
    <w:rsid w:val="006A0F36"/>
    <w:rsid w:val="006A1918"/>
    <w:rsid w:val="006A1A43"/>
    <w:rsid w:val="006A1F7E"/>
    <w:rsid w:val="006A25A6"/>
    <w:rsid w:val="006A282D"/>
    <w:rsid w:val="006A312C"/>
    <w:rsid w:val="006A33BA"/>
    <w:rsid w:val="006A354E"/>
    <w:rsid w:val="006A3B59"/>
    <w:rsid w:val="006A429E"/>
    <w:rsid w:val="006A4A65"/>
    <w:rsid w:val="006A5C67"/>
    <w:rsid w:val="006A6226"/>
    <w:rsid w:val="006A65E4"/>
    <w:rsid w:val="006A6A88"/>
    <w:rsid w:val="006A6F27"/>
    <w:rsid w:val="006A71FF"/>
    <w:rsid w:val="006A7748"/>
    <w:rsid w:val="006A7BD0"/>
    <w:rsid w:val="006A7DCE"/>
    <w:rsid w:val="006A7DDA"/>
    <w:rsid w:val="006B018B"/>
    <w:rsid w:val="006B0E4D"/>
    <w:rsid w:val="006B1127"/>
    <w:rsid w:val="006B1BFA"/>
    <w:rsid w:val="006B297A"/>
    <w:rsid w:val="006B2A2B"/>
    <w:rsid w:val="006B3AA0"/>
    <w:rsid w:val="006B4027"/>
    <w:rsid w:val="006B4AFE"/>
    <w:rsid w:val="006B5262"/>
    <w:rsid w:val="006B526D"/>
    <w:rsid w:val="006B5602"/>
    <w:rsid w:val="006B591C"/>
    <w:rsid w:val="006B637E"/>
    <w:rsid w:val="006B76FB"/>
    <w:rsid w:val="006B772E"/>
    <w:rsid w:val="006C044C"/>
    <w:rsid w:val="006C0EC0"/>
    <w:rsid w:val="006C1262"/>
    <w:rsid w:val="006C1786"/>
    <w:rsid w:val="006C1B0D"/>
    <w:rsid w:val="006C1D88"/>
    <w:rsid w:val="006C2849"/>
    <w:rsid w:val="006C2E73"/>
    <w:rsid w:val="006C3120"/>
    <w:rsid w:val="006C4C48"/>
    <w:rsid w:val="006C4E93"/>
    <w:rsid w:val="006C5FF8"/>
    <w:rsid w:val="006C6183"/>
    <w:rsid w:val="006C69EB"/>
    <w:rsid w:val="006C6AC6"/>
    <w:rsid w:val="006C7849"/>
    <w:rsid w:val="006C78CB"/>
    <w:rsid w:val="006C7A1F"/>
    <w:rsid w:val="006C7E34"/>
    <w:rsid w:val="006D0455"/>
    <w:rsid w:val="006D04DF"/>
    <w:rsid w:val="006D0D95"/>
    <w:rsid w:val="006D115F"/>
    <w:rsid w:val="006D17C3"/>
    <w:rsid w:val="006D1EF6"/>
    <w:rsid w:val="006D2065"/>
    <w:rsid w:val="006D23E1"/>
    <w:rsid w:val="006D257E"/>
    <w:rsid w:val="006D2E2F"/>
    <w:rsid w:val="006D3681"/>
    <w:rsid w:val="006D3A49"/>
    <w:rsid w:val="006D3AF0"/>
    <w:rsid w:val="006D3D58"/>
    <w:rsid w:val="006D4249"/>
    <w:rsid w:val="006D4375"/>
    <w:rsid w:val="006D46AA"/>
    <w:rsid w:val="006D477A"/>
    <w:rsid w:val="006D4BE4"/>
    <w:rsid w:val="006D5353"/>
    <w:rsid w:val="006D545C"/>
    <w:rsid w:val="006D54AE"/>
    <w:rsid w:val="006D5548"/>
    <w:rsid w:val="006D65D6"/>
    <w:rsid w:val="006D6CDD"/>
    <w:rsid w:val="006D741A"/>
    <w:rsid w:val="006D7E07"/>
    <w:rsid w:val="006E06B2"/>
    <w:rsid w:val="006E0D19"/>
    <w:rsid w:val="006E1235"/>
    <w:rsid w:val="006E13B2"/>
    <w:rsid w:val="006E1D7D"/>
    <w:rsid w:val="006E27A7"/>
    <w:rsid w:val="006E2858"/>
    <w:rsid w:val="006E3440"/>
    <w:rsid w:val="006E3A2F"/>
    <w:rsid w:val="006E4484"/>
    <w:rsid w:val="006E5331"/>
    <w:rsid w:val="006E5913"/>
    <w:rsid w:val="006E61F0"/>
    <w:rsid w:val="006E628B"/>
    <w:rsid w:val="006E6382"/>
    <w:rsid w:val="006E68F5"/>
    <w:rsid w:val="006E6D85"/>
    <w:rsid w:val="006E71A1"/>
    <w:rsid w:val="006E760F"/>
    <w:rsid w:val="006E7ECD"/>
    <w:rsid w:val="006F09C5"/>
    <w:rsid w:val="006F193B"/>
    <w:rsid w:val="006F2188"/>
    <w:rsid w:val="006F21A9"/>
    <w:rsid w:val="006F21CA"/>
    <w:rsid w:val="006F228F"/>
    <w:rsid w:val="006F2825"/>
    <w:rsid w:val="006F3197"/>
    <w:rsid w:val="006F337A"/>
    <w:rsid w:val="006F3C79"/>
    <w:rsid w:val="006F3E9E"/>
    <w:rsid w:val="006F4218"/>
    <w:rsid w:val="006F45C7"/>
    <w:rsid w:val="006F4BAD"/>
    <w:rsid w:val="006F51D2"/>
    <w:rsid w:val="006F5598"/>
    <w:rsid w:val="006F6209"/>
    <w:rsid w:val="006F682A"/>
    <w:rsid w:val="006F737A"/>
    <w:rsid w:val="006F73D4"/>
    <w:rsid w:val="006F7542"/>
    <w:rsid w:val="006F77CA"/>
    <w:rsid w:val="006F7A8C"/>
    <w:rsid w:val="0070016A"/>
    <w:rsid w:val="00700496"/>
    <w:rsid w:val="0070083F"/>
    <w:rsid w:val="00700A9B"/>
    <w:rsid w:val="00701967"/>
    <w:rsid w:val="00701B15"/>
    <w:rsid w:val="00702250"/>
    <w:rsid w:val="0070385B"/>
    <w:rsid w:val="00703B0F"/>
    <w:rsid w:val="007046F5"/>
    <w:rsid w:val="00704978"/>
    <w:rsid w:val="00704ACD"/>
    <w:rsid w:val="00704DBB"/>
    <w:rsid w:val="00705E3D"/>
    <w:rsid w:val="007060A2"/>
    <w:rsid w:val="00706812"/>
    <w:rsid w:val="00706B33"/>
    <w:rsid w:val="00706BCE"/>
    <w:rsid w:val="00706F98"/>
    <w:rsid w:val="00707526"/>
    <w:rsid w:val="007078EA"/>
    <w:rsid w:val="00710459"/>
    <w:rsid w:val="00710C3E"/>
    <w:rsid w:val="00710F6B"/>
    <w:rsid w:val="00710FB3"/>
    <w:rsid w:val="007112B5"/>
    <w:rsid w:val="00711A60"/>
    <w:rsid w:val="007121B9"/>
    <w:rsid w:val="00712D6B"/>
    <w:rsid w:val="00713693"/>
    <w:rsid w:val="00713768"/>
    <w:rsid w:val="0071393F"/>
    <w:rsid w:val="00713A2C"/>
    <w:rsid w:val="007148A9"/>
    <w:rsid w:val="007149CD"/>
    <w:rsid w:val="00715481"/>
    <w:rsid w:val="007155D9"/>
    <w:rsid w:val="007156B6"/>
    <w:rsid w:val="00715B74"/>
    <w:rsid w:val="007160D8"/>
    <w:rsid w:val="007164A2"/>
    <w:rsid w:val="00716614"/>
    <w:rsid w:val="007167D2"/>
    <w:rsid w:val="007167E2"/>
    <w:rsid w:val="00716D38"/>
    <w:rsid w:val="00716E8D"/>
    <w:rsid w:val="00717418"/>
    <w:rsid w:val="00717516"/>
    <w:rsid w:val="00717CA8"/>
    <w:rsid w:val="00717DBA"/>
    <w:rsid w:val="00720D3D"/>
    <w:rsid w:val="00721236"/>
    <w:rsid w:val="00721593"/>
    <w:rsid w:val="00722DEF"/>
    <w:rsid w:val="00722FF8"/>
    <w:rsid w:val="007231BA"/>
    <w:rsid w:val="007238A7"/>
    <w:rsid w:val="00723A61"/>
    <w:rsid w:val="00723FF2"/>
    <w:rsid w:val="007240EE"/>
    <w:rsid w:val="0072498B"/>
    <w:rsid w:val="00724BDE"/>
    <w:rsid w:val="00724CF7"/>
    <w:rsid w:val="00724D51"/>
    <w:rsid w:val="007256C1"/>
    <w:rsid w:val="007257DE"/>
    <w:rsid w:val="00725A30"/>
    <w:rsid w:val="00725D35"/>
    <w:rsid w:val="00726857"/>
    <w:rsid w:val="00726B9E"/>
    <w:rsid w:val="007270E9"/>
    <w:rsid w:val="00727266"/>
    <w:rsid w:val="00727403"/>
    <w:rsid w:val="00727C3A"/>
    <w:rsid w:val="00730758"/>
    <w:rsid w:val="00730AAB"/>
    <w:rsid w:val="00730CAC"/>
    <w:rsid w:val="00731513"/>
    <w:rsid w:val="00731D83"/>
    <w:rsid w:val="00732334"/>
    <w:rsid w:val="007326D3"/>
    <w:rsid w:val="00733DF8"/>
    <w:rsid w:val="007361B8"/>
    <w:rsid w:val="00736EBD"/>
    <w:rsid w:val="007372E0"/>
    <w:rsid w:val="00737929"/>
    <w:rsid w:val="007379FA"/>
    <w:rsid w:val="00737A3A"/>
    <w:rsid w:val="00737F61"/>
    <w:rsid w:val="00740758"/>
    <w:rsid w:val="00740CE9"/>
    <w:rsid w:val="00740D11"/>
    <w:rsid w:val="00741808"/>
    <w:rsid w:val="007427E8"/>
    <w:rsid w:val="00742DF1"/>
    <w:rsid w:val="007434D8"/>
    <w:rsid w:val="007447AA"/>
    <w:rsid w:val="00744897"/>
    <w:rsid w:val="00744C94"/>
    <w:rsid w:val="00744D09"/>
    <w:rsid w:val="00744DE6"/>
    <w:rsid w:val="00745D5B"/>
    <w:rsid w:val="007467D0"/>
    <w:rsid w:val="007479A5"/>
    <w:rsid w:val="00747CCE"/>
    <w:rsid w:val="00747CDE"/>
    <w:rsid w:val="00750757"/>
    <w:rsid w:val="00750984"/>
    <w:rsid w:val="00750C5D"/>
    <w:rsid w:val="00750D48"/>
    <w:rsid w:val="00752356"/>
    <w:rsid w:val="0075280C"/>
    <w:rsid w:val="007530D9"/>
    <w:rsid w:val="007534A3"/>
    <w:rsid w:val="00753545"/>
    <w:rsid w:val="0075396A"/>
    <w:rsid w:val="00753CED"/>
    <w:rsid w:val="00754B24"/>
    <w:rsid w:val="00754DC7"/>
    <w:rsid w:val="007556C4"/>
    <w:rsid w:val="00755FAF"/>
    <w:rsid w:val="00755FC7"/>
    <w:rsid w:val="0075628D"/>
    <w:rsid w:val="00756670"/>
    <w:rsid w:val="00756720"/>
    <w:rsid w:val="00756768"/>
    <w:rsid w:val="00756DA8"/>
    <w:rsid w:val="0075733D"/>
    <w:rsid w:val="007573F5"/>
    <w:rsid w:val="007576DE"/>
    <w:rsid w:val="0075773A"/>
    <w:rsid w:val="007579B3"/>
    <w:rsid w:val="00757BC0"/>
    <w:rsid w:val="00757D2F"/>
    <w:rsid w:val="00757DDE"/>
    <w:rsid w:val="0076005F"/>
    <w:rsid w:val="0076158A"/>
    <w:rsid w:val="00761BFA"/>
    <w:rsid w:val="00762615"/>
    <w:rsid w:val="00762BDC"/>
    <w:rsid w:val="007631D4"/>
    <w:rsid w:val="0076351B"/>
    <w:rsid w:val="00763C1F"/>
    <w:rsid w:val="00765324"/>
    <w:rsid w:val="00766CF4"/>
    <w:rsid w:val="00766D37"/>
    <w:rsid w:val="007678B7"/>
    <w:rsid w:val="00767A31"/>
    <w:rsid w:val="00770186"/>
    <w:rsid w:val="00770225"/>
    <w:rsid w:val="00770DB6"/>
    <w:rsid w:val="00770E64"/>
    <w:rsid w:val="0077155F"/>
    <w:rsid w:val="00771AA5"/>
    <w:rsid w:val="00771ECE"/>
    <w:rsid w:val="00772DF9"/>
    <w:rsid w:val="0077345F"/>
    <w:rsid w:val="00773989"/>
    <w:rsid w:val="0077413C"/>
    <w:rsid w:val="00774BC6"/>
    <w:rsid w:val="00774CC6"/>
    <w:rsid w:val="00775724"/>
    <w:rsid w:val="00775758"/>
    <w:rsid w:val="00776A54"/>
    <w:rsid w:val="00776AD7"/>
    <w:rsid w:val="00777147"/>
    <w:rsid w:val="007772F8"/>
    <w:rsid w:val="00780553"/>
    <w:rsid w:val="00780B6A"/>
    <w:rsid w:val="00781B15"/>
    <w:rsid w:val="00781CD3"/>
    <w:rsid w:val="00782EC2"/>
    <w:rsid w:val="007830BA"/>
    <w:rsid w:val="00783266"/>
    <w:rsid w:val="00783354"/>
    <w:rsid w:val="00784BA5"/>
    <w:rsid w:val="00787AC7"/>
    <w:rsid w:val="00787D10"/>
    <w:rsid w:val="00790020"/>
    <w:rsid w:val="00790898"/>
    <w:rsid w:val="00790CF1"/>
    <w:rsid w:val="0079131A"/>
    <w:rsid w:val="00791812"/>
    <w:rsid w:val="00791863"/>
    <w:rsid w:val="00791C1A"/>
    <w:rsid w:val="007920C8"/>
    <w:rsid w:val="00792433"/>
    <w:rsid w:val="007926B2"/>
    <w:rsid w:val="007929A0"/>
    <w:rsid w:val="00793849"/>
    <w:rsid w:val="00794274"/>
    <w:rsid w:val="007943FC"/>
    <w:rsid w:val="007946C4"/>
    <w:rsid w:val="00795C69"/>
    <w:rsid w:val="00795DFE"/>
    <w:rsid w:val="007969A7"/>
    <w:rsid w:val="007969C8"/>
    <w:rsid w:val="00796CFD"/>
    <w:rsid w:val="00796F5D"/>
    <w:rsid w:val="00797E85"/>
    <w:rsid w:val="007A01C3"/>
    <w:rsid w:val="007A02CE"/>
    <w:rsid w:val="007A06F4"/>
    <w:rsid w:val="007A0C5A"/>
    <w:rsid w:val="007A100A"/>
    <w:rsid w:val="007A1184"/>
    <w:rsid w:val="007A2170"/>
    <w:rsid w:val="007A244D"/>
    <w:rsid w:val="007A3874"/>
    <w:rsid w:val="007A3957"/>
    <w:rsid w:val="007A428F"/>
    <w:rsid w:val="007A4BBA"/>
    <w:rsid w:val="007A4E2E"/>
    <w:rsid w:val="007A5C23"/>
    <w:rsid w:val="007A60A0"/>
    <w:rsid w:val="007A615E"/>
    <w:rsid w:val="007A70D9"/>
    <w:rsid w:val="007B02BB"/>
    <w:rsid w:val="007B02C2"/>
    <w:rsid w:val="007B04E7"/>
    <w:rsid w:val="007B0EF6"/>
    <w:rsid w:val="007B10C9"/>
    <w:rsid w:val="007B10FF"/>
    <w:rsid w:val="007B1B84"/>
    <w:rsid w:val="007B2411"/>
    <w:rsid w:val="007B33DA"/>
    <w:rsid w:val="007B48E4"/>
    <w:rsid w:val="007B530B"/>
    <w:rsid w:val="007B53CB"/>
    <w:rsid w:val="007B5466"/>
    <w:rsid w:val="007B7679"/>
    <w:rsid w:val="007B76C9"/>
    <w:rsid w:val="007B7AF5"/>
    <w:rsid w:val="007C052D"/>
    <w:rsid w:val="007C053D"/>
    <w:rsid w:val="007C0782"/>
    <w:rsid w:val="007C102A"/>
    <w:rsid w:val="007C1604"/>
    <w:rsid w:val="007C1D52"/>
    <w:rsid w:val="007C3EB9"/>
    <w:rsid w:val="007C4C34"/>
    <w:rsid w:val="007C4D01"/>
    <w:rsid w:val="007C4D8D"/>
    <w:rsid w:val="007C50ED"/>
    <w:rsid w:val="007C55B5"/>
    <w:rsid w:val="007C5A9A"/>
    <w:rsid w:val="007C61CB"/>
    <w:rsid w:val="007C69AA"/>
    <w:rsid w:val="007D07BF"/>
    <w:rsid w:val="007D172A"/>
    <w:rsid w:val="007D1A18"/>
    <w:rsid w:val="007D1F67"/>
    <w:rsid w:val="007D26C6"/>
    <w:rsid w:val="007D26E2"/>
    <w:rsid w:val="007D2771"/>
    <w:rsid w:val="007D2898"/>
    <w:rsid w:val="007D30BD"/>
    <w:rsid w:val="007D35CA"/>
    <w:rsid w:val="007D3861"/>
    <w:rsid w:val="007D3896"/>
    <w:rsid w:val="007D4519"/>
    <w:rsid w:val="007D4B3E"/>
    <w:rsid w:val="007D51B4"/>
    <w:rsid w:val="007D52AD"/>
    <w:rsid w:val="007D5536"/>
    <w:rsid w:val="007D55AA"/>
    <w:rsid w:val="007D56DA"/>
    <w:rsid w:val="007D67E8"/>
    <w:rsid w:val="007D69B5"/>
    <w:rsid w:val="007D6E74"/>
    <w:rsid w:val="007D6FC8"/>
    <w:rsid w:val="007D70B9"/>
    <w:rsid w:val="007D7410"/>
    <w:rsid w:val="007D7CC6"/>
    <w:rsid w:val="007D7E54"/>
    <w:rsid w:val="007E0AC7"/>
    <w:rsid w:val="007E0E79"/>
    <w:rsid w:val="007E294F"/>
    <w:rsid w:val="007E399B"/>
    <w:rsid w:val="007E3B7B"/>
    <w:rsid w:val="007E54B4"/>
    <w:rsid w:val="007E5EB5"/>
    <w:rsid w:val="007E6C4A"/>
    <w:rsid w:val="007E7316"/>
    <w:rsid w:val="007E78CF"/>
    <w:rsid w:val="007F0155"/>
    <w:rsid w:val="007F0356"/>
    <w:rsid w:val="007F0D34"/>
    <w:rsid w:val="007F0E9E"/>
    <w:rsid w:val="007F1515"/>
    <w:rsid w:val="007F16CA"/>
    <w:rsid w:val="007F216B"/>
    <w:rsid w:val="007F217A"/>
    <w:rsid w:val="007F2805"/>
    <w:rsid w:val="007F2F75"/>
    <w:rsid w:val="007F362A"/>
    <w:rsid w:val="007F3FBC"/>
    <w:rsid w:val="007F4254"/>
    <w:rsid w:val="007F4957"/>
    <w:rsid w:val="007F4C4B"/>
    <w:rsid w:val="007F56A1"/>
    <w:rsid w:val="007F6948"/>
    <w:rsid w:val="007F6E87"/>
    <w:rsid w:val="007F7E39"/>
    <w:rsid w:val="008001B0"/>
    <w:rsid w:val="0080028E"/>
    <w:rsid w:val="00800962"/>
    <w:rsid w:val="008009A7"/>
    <w:rsid w:val="00800AB6"/>
    <w:rsid w:val="00800D82"/>
    <w:rsid w:val="00800FFE"/>
    <w:rsid w:val="00801424"/>
    <w:rsid w:val="008019F0"/>
    <w:rsid w:val="00802BF2"/>
    <w:rsid w:val="00802C3E"/>
    <w:rsid w:val="00802F0D"/>
    <w:rsid w:val="00803DFB"/>
    <w:rsid w:val="00804A34"/>
    <w:rsid w:val="00804E3A"/>
    <w:rsid w:val="008051E5"/>
    <w:rsid w:val="00805A37"/>
    <w:rsid w:val="00806A6A"/>
    <w:rsid w:val="00806B30"/>
    <w:rsid w:val="00806F4F"/>
    <w:rsid w:val="00807018"/>
    <w:rsid w:val="00807C5D"/>
    <w:rsid w:val="00810A6E"/>
    <w:rsid w:val="00810D23"/>
    <w:rsid w:val="00811516"/>
    <w:rsid w:val="00811D33"/>
    <w:rsid w:val="008121F1"/>
    <w:rsid w:val="008131AC"/>
    <w:rsid w:val="008131CC"/>
    <w:rsid w:val="008135B7"/>
    <w:rsid w:val="008136A4"/>
    <w:rsid w:val="00814116"/>
    <w:rsid w:val="008147DC"/>
    <w:rsid w:val="00815736"/>
    <w:rsid w:val="0081671E"/>
    <w:rsid w:val="0081739E"/>
    <w:rsid w:val="00817AEF"/>
    <w:rsid w:val="00817CC7"/>
    <w:rsid w:val="00820371"/>
    <w:rsid w:val="008207AB"/>
    <w:rsid w:val="00821FDD"/>
    <w:rsid w:val="008221A0"/>
    <w:rsid w:val="008223B0"/>
    <w:rsid w:val="0082253C"/>
    <w:rsid w:val="008232CE"/>
    <w:rsid w:val="00823379"/>
    <w:rsid w:val="008233B4"/>
    <w:rsid w:val="00823B00"/>
    <w:rsid w:val="00823B97"/>
    <w:rsid w:val="008247DA"/>
    <w:rsid w:val="008249FC"/>
    <w:rsid w:val="00825600"/>
    <w:rsid w:val="0082581F"/>
    <w:rsid w:val="008262AA"/>
    <w:rsid w:val="00826797"/>
    <w:rsid w:val="0082740E"/>
    <w:rsid w:val="00827E9D"/>
    <w:rsid w:val="00830112"/>
    <w:rsid w:val="00830182"/>
    <w:rsid w:val="00830C02"/>
    <w:rsid w:val="00831567"/>
    <w:rsid w:val="00831945"/>
    <w:rsid w:val="00831974"/>
    <w:rsid w:val="00831E7A"/>
    <w:rsid w:val="00832961"/>
    <w:rsid w:val="00832E6D"/>
    <w:rsid w:val="0083328E"/>
    <w:rsid w:val="00833741"/>
    <w:rsid w:val="00833C27"/>
    <w:rsid w:val="00834524"/>
    <w:rsid w:val="00834633"/>
    <w:rsid w:val="008358A1"/>
    <w:rsid w:val="00835AC0"/>
    <w:rsid w:val="008360DE"/>
    <w:rsid w:val="00836850"/>
    <w:rsid w:val="0083755D"/>
    <w:rsid w:val="0084034F"/>
    <w:rsid w:val="008404FB"/>
    <w:rsid w:val="00840E05"/>
    <w:rsid w:val="0084297A"/>
    <w:rsid w:val="00842ACB"/>
    <w:rsid w:val="00843524"/>
    <w:rsid w:val="0084393E"/>
    <w:rsid w:val="0084445E"/>
    <w:rsid w:val="00844A2D"/>
    <w:rsid w:val="008453B2"/>
    <w:rsid w:val="00845BCF"/>
    <w:rsid w:val="008471F7"/>
    <w:rsid w:val="00847336"/>
    <w:rsid w:val="0084792A"/>
    <w:rsid w:val="00847A42"/>
    <w:rsid w:val="008506D3"/>
    <w:rsid w:val="00850EDF"/>
    <w:rsid w:val="0085156A"/>
    <w:rsid w:val="0085164E"/>
    <w:rsid w:val="00851D9A"/>
    <w:rsid w:val="00852191"/>
    <w:rsid w:val="00852362"/>
    <w:rsid w:val="00853386"/>
    <w:rsid w:val="00853525"/>
    <w:rsid w:val="00853CC3"/>
    <w:rsid w:val="008542D1"/>
    <w:rsid w:val="008552E9"/>
    <w:rsid w:val="008574CB"/>
    <w:rsid w:val="00857B52"/>
    <w:rsid w:val="00857CB2"/>
    <w:rsid w:val="00857D26"/>
    <w:rsid w:val="008602FE"/>
    <w:rsid w:val="0086073F"/>
    <w:rsid w:val="0086076A"/>
    <w:rsid w:val="00860EDE"/>
    <w:rsid w:val="0086112B"/>
    <w:rsid w:val="00861171"/>
    <w:rsid w:val="0086126C"/>
    <w:rsid w:val="00861463"/>
    <w:rsid w:val="0086163B"/>
    <w:rsid w:val="00861DDC"/>
    <w:rsid w:val="00861FE3"/>
    <w:rsid w:val="00861FF6"/>
    <w:rsid w:val="008622D4"/>
    <w:rsid w:val="008623AE"/>
    <w:rsid w:val="00862ED2"/>
    <w:rsid w:val="00863AB1"/>
    <w:rsid w:val="00864CF9"/>
    <w:rsid w:val="00865201"/>
    <w:rsid w:val="00865C6A"/>
    <w:rsid w:val="00866269"/>
    <w:rsid w:val="008667AD"/>
    <w:rsid w:val="00866EC9"/>
    <w:rsid w:val="00867935"/>
    <w:rsid w:val="00867B90"/>
    <w:rsid w:val="00867D4C"/>
    <w:rsid w:val="0087050F"/>
    <w:rsid w:val="0087051B"/>
    <w:rsid w:val="0087097A"/>
    <w:rsid w:val="00871DF4"/>
    <w:rsid w:val="0087371B"/>
    <w:rsid w:val="00873801"/>
    <w:rsid w:val="00873EFB"/>
    <w:rsid w:val="0087458C"/>
    <w:rsid w:val="008745BB"/>
    <w:rsid w:val="00874C22"/>
    <w:rsid w:val="00875320"/>
    <w:rsid w:val="0087537A"/>
    <w:rsid w:val="00875977"/>
    <w:rsid w:val="00877114"/>
    <w:rsid w:val="008774A7"/>
    <w:rsid w:val="008775CD"/>
    <w:rsid w:val="00877A70"/>
    <w:rsid w:val="00877D57"/>
    <w:rsid w:val="00877E4A"/>
    <w:rsid w:val="008802CC"/>
    <w:rsid w:val="008806A1"/>
    <w:rsid w:val="008819C4"/>
    <w:rsid w:val="008819EE"/>
    <w:rsid w:val="0088265B"/>
    <w:rsid w:val="00882688"/>
    <w:rsid w:val="00882C7E"/>
    <w:rsid w:val="00882D8C"/>
    <w:rsid w:val="008830DC"/>
    <w:rsid w:val="0088366E"/>
    <w:rsid w:val="00884EA4"/>
    <w:rsid w:val="00885221"/>
    <w:rsid w:val="008866EB"/>
    <w:rsid w:val="00886DFE"/>
    <w:rsid w:val="0088708C"/>
    <w:rsid w:val="00887AC7"/>
    <w:rsid w:val="0089023B"/>
    <w:rsid w:val="00890F3B"/>
    <w:rsid w:val="0089170A"/>
    <w:rsid w:val="00891DED"/>
    <w:rsid w:val="008927C9"/>
    <w:rsid w:val="00892EB6"/>
    <w:rsid w:val="00892FA0"/>
    <w:rsid w:val="00893BCB"/>
    <w:rsid w:val="008949DA"/>
    <w:rsid w:val="00894AFE"/>
    <w:rsid w:val="00895BE7"/>
    <w:rsid w:val="00896740"/>
    <w:rsid w:val="00896D0F"/>
    <w:rsid w:val="00897C7B"/>
    <w:rsid w:val="008A083C"/>
    <w:rsid w:val="008A205C"/>
    <w:rsid w:val="008A275D"/>
    <w:rsid w:val="008A3988"/>
    <w:rsid w:val="008A3B10"/>
    <w:rsid w:val="008A4128"/>
    <w:rsid w:val="008A4772"/>
    <w:rsid w:val="008A4D1E"/>
    <w:rsid w:val="008A536B"/>
    <w:rsid w:val="008A5B3B"/>
    <w:rsid w:val="008A6247"/>
    <w:rsid w:val="008A62B0"/>
    <w:rsid w:val="008A63DF"/>
    <w:rsid w:val="008A68D0"/>
    <w:rsid w:val="008A69FD"/>
    <w:rsid w:val="008B035C"/>
    <w:rsid w:val="008B0AFE"/>
    <w:rsid w:val="008B0C51"/>
    <w:rsid w:val="008B1AC5"/>
    <w:rsid w:val="008B1B49"/>
    <w:rsid w:val="008B1C8F"/>
    <w:rsid w:val="008B24F6"/>
    <w:rsid w:val="008B299F"/>
    <w:rsid w:val="008B2ADA"/>
    <w:rsid w:val="008B2E70"/>
    <w:rsid w:val="008B2F75"/>
    <w:rsid w:val="008B2F9C"/>
    <w:rsid w:val="008B31C5"/>
    <w:rsid w:val="008B3AAE"/>
    <w:rsid w:val="008B3C5E"/>
    <w:rsid w:val="008B421B"/>
    <w:rsid w:val="008B5880"/>
    <w:rsid w:val="008B58F0"/>
    <w:rsid w:val="008B6211"/>
    <w:rsid w:val="008B67F9"/>
    <w:rsid w:val="008B6809"/>
    <w:rsid w:val="008B6CEF"/>
    <w:rsid w:val="008B746C"/>
    <w:rsid w:val="008B76B7"/>
    <w:rsid w:val="008B7A2E"/>
    <w:rsid w:val="008B7FF8"/>
    <w:rsid w:val="008C0D36"/>
    <w:rsid w:val="008C1FEF"/>
    <w:rsid w:val="008C2B15"/>
    <w:rsid w:val="008C2C21"/>
    <w:rsid w:val="008C33FA"/>
    <w:rsid w:val="008C3678"/>
    <w:rsid w:val="008C3694"/>
    <w:rsid w:val="008C369E"/>
    <w:rsid w:val="008C4410"/>
    <w:rsid w:val="008C4534"/>
    <w:rsid w:val="008C48BD"/>
    <w:rsid w:val="008C499D"/>
    <w:rsid w:val="008C4C25"/>
    <w:rsid w:val="008C55FB"/>
    <w:rsid w:val="008C5A62"/>
    <w:rsid w:val="008C5D95"/>
    <w:rsid w:val="008C6FB9"/>
    <w:rsid w:val="008C714D"/>
    <w:rsid w:val="008D0242"/>
    <w:rsid w:val="008D11B9"/>
    <w:rsid w:val="008D189B"/>
    <w:rsid w:val="008D1C64"/>
    <w:rsid w:val="008D1EB9"/>
    <w:rsid w:val="008D22B2"/>
    <w:rsid w:val="008D30C8"/>
    <w:rsid w:val="008D3775"/>
    <w:rsid w:val="008D3C65"/>
    <w:rsid w:val="008D4242"/>
    <w:rsid w:val="008D4783"/>
    <w:rsid w:val="008D4A5E"/>
    <w:rsid w:val="008D4EB2"/>
    <w:rsid w:val="008D59B8"/>
    <w:rsid w:val="008D5DEB"/>
    <w:rsid w:val="008D5F0D"/>
    <w:rsid w:val="008D63B9"/>
    <w:rsid w:val="008D6DCF"/>
    <w:rsid w:val="008D7722"/>
    <w:rsid w:val="008D7E48"/>
    <w:rsid w:val="008E031C"/>
    <w:rsid w:val="008E033D"/>
    <w:rsid w:val="008E0374"/>
    <w:rsid w:val="008E1A26"/>
    <w:rsid w:val="008E1D84"/>
    <w:rsid w:val="008E35C5"/>
    <w:rsid w:val="008E4991"/>
    <w:rsid w:val="008E4E61"/>
    <w:rsid w:val="008E5119"/>
    <w:rsid w:val="008E5190"/>
    <w:rsid w:val="008E539E"/>
    <w:rsid w:val="008E556E"/>
    <w:rsid w:val="008E5AB0"/>
    <w:rsid w:val="008E5F36"/>
    <w:rsid w:val="008E6500"/>
    <w:rsid w:val="008E6CFB"/>
    <w:rsid w:val="008E7BB1"/>
    <w:rsid w:val="008E7D87"/>
    <w:rsid w:val="008F1618"/>
    <w:rsid w:val="008F23F4"/>
    <w:rsid w:val="008F2663"/>
    <w:rsid w:val="008F309C"/>
    <w:rsid w:val="008F3C00"/>
    <w:rsid w:val="008F3EE8"/>
    <w:rsid w:val="008F4304"/>
    <w:rsid w:val="008F4309"/>
    <w:rsid w:val="008F4A78"/>
    <w:rsid w:val="008F5109"/>
    <w:rsid w:val="008F57EC"/>
    <w:rsid w:val="008F61B0"/>
    <w:rsid w:val="008F712D"/>
    <w:rsid w:val="008F719C"/>
    <w:rsid w:val="008F72C3"/>
    <w:rsid w:val="008F7339"/>
    <w:rsid w:val="008F74B0"/>
    <w:rsid w:val="008F78DB"/>
    <w:rsid w:val="008F7BAC"/>
    <w:rsid w:val="008F7C99"/>
    <w:rsid w:val="009004C5"/>
    <w:rsid w:val="00900712"/>
    <w:rsid w:val="0090081E"/>
    <w:rsid w:val="00900850"/>
    <w:rsid w:val="00900ACB"/>
    <w:rsid w:val="00901777"/>
    <w:rsid w:val="00901FAF"/>
    <w:rsid w:val="00902015"/>
    <w:rsid w:val="00902055"/>
    <w:rsid w:val="00902D1B"/>
    <w:rsid w:val="00902D9E"/>
    <w:rsid w:val="00903E05"/>
    <w:rsid w:val="009048C0"/>
    <w:rsid w:val="00904A10"/>
    <w:rsid w:val="00905673"/>
    <w:rsid w:val="00905F6B"/>
    <w:rsid w:val="00905FFF"/>
    <w:rsid w:val="00906397"/>
    <w:rsid w:val="00906B35"/>
    <w:rsid w:val="00906C1E"/>
    <w:rsid w:val="00907369"/>
    <w:rsid w:val="009104B9"/>
    <w:rsid w:val="00910614"/>
    <w:rsid w:val="009114E5"/>
    <w:rsid w:val="009115FB"/>
    <w:rsid w:val="0091160E"/>
    <w:rsid w:val="00911790"/>
    <w:rsid w:val="00911943"/>
    <w:rsid w:val="0091271D"/>
    <w:rsid w:val="009131BF"/>
    <w:rsid w:val="00913D9A"/>
    <w:rsid w:val="00913EDE"/>
    <w:rsid w:val="00913F0F"/>
    <w:rsid w:val="00914A73"/>
    <w:rsid w:val="00914DB0"/>
    <w:rsid w:val="00915321"/>
    <w:rsid w:val="0091660A"/>
    <w:rsid w:val="009175E9"/>
    <w:rsid w:val="009177BE"/>
    <w:rsid w:val="00917865"/>
    <w:rsid w:val="00917BC8"/>
    <w:rsid w:val="00917F35"/>
    <w:rsid w:val="00920237"/>
    <w:rsid w:val="0092038D"/>
    <w:rsid w:val="009205D1"/>
    <w:rsid w:val="00920A7E"/>
    <w:rsid w:val="00920AF5"/>
    <w:rsid w:val="00921074"/>
    <w:rsid w:val="0092182B"/>
    <w:rsid w:val="00921ECA"/>
    <w:rsid w:val="009223DD"/>
    <w:rsid w:val="009225B8"/>
    <w:rsid w:val="00922D12"/>
    <w:rsid w:val="009242CC"/>
    <w:rsid w:val="00926A26"/>
    <w:rsid w:val="0092763C"/>
    <w:rsid w:val="009279B9"/>
    <w:rsid w:val="00927C88"/>
    <w:rsid w:val="009303B2"/>
    <w:rsid w:val="0093049D"/>
    <w:rsid w:val="0093076B"/>
    <w:rsid w:val="00930A27"/>
    <w:rsid w:val="00930C6A"/>
    <w:rsid w:val="00932D25"/>
    <w:rsid w:val="00932E28"/>
    <w:rsid w:val="00933107"/>
    <w:rsid w:val="009335D7"/>
    <w:rsid w:val="0093382D"/>
    <w:rsid w:val="00933C7B"/>
    <w:rsid w:val="009354A8"/>
    <w:rsid w:val="009364FD"/>
    <w:rsid w:val="009366BD"/>
    <w:rsid w:val="00936E9D"/>
    <w:rsid w:val="00937242"/>
    <w:rsid w:val="009372DC"/>
    <w:rsid w:val="00937ED3"/>
    <w:rsid w:val="009402D4"/>
    <w:rsid w:val="00941186"/>
    <w:rsid w:val="00941FFB"/>
    <w:rsid w:val="0094258C"/>
    <w:rsid w:val="009434F9"/>
    <w:rsid w:val="00943B5E"/>
    <w:rsid w:val="00943C86"/>
    <w:rsid w:val="00943E4D"/>
    <w:rsid w:val="00944573"/>
    <w:rsid w:val="009448F2"/>
    <w:rsid w:val="00944FB9"/>
    <w:rsid w:val="009460A1"/>
    <w:rsid w:val="00946331"/>
    <w:rsid w:val="009465E1"/>
    <w:rsid w:val="009466BA"/>
    <w:rsid w:val="00946B4A"/>
    <w:rsid w:val="00947127"/>
    <w:rsid w:val="00947611"/>
    <w:rsid w:val="00947DE2"/>
    <w:rsid w:val="00950DA2"/>
    <w:rsid w:val="00950F49"/>
    <w:rsid w:val="009510D4"/>
    <w:rsid w:val="00951803"/>
    <w:rsid w:val="0095248D"/>
    <w:rsid w:val="009527D1"/>
    <w:rsid w:val="0095295E"/>
    <w:rsid w:val="009532DB"/>
    <w:rsid w:val="0095366E"/>
    <w:rsid w:val="00953C3C"/>
    <w:rsid w:val="00953E7A"/>
    <w:rsid w:val="00953E9C"/>
    <w:rsid w:val="00954002"/>
    <w:rsid w:val="00954230"/>
    <w:rsid w:val="00954763"/>
    <w:rsid w:val="0095488C"/>
    <w:rsid w:val="00954B6D"/>
    <w:rsid w:val="00954D90"/>
    <w:rsid w:val="0095622E"/>
    <w:rsid w:val="00956A98"/>
    <w:rsid w:val="00957AFD"/>
    <w:rsid w:val="00957C00"/>
    <w:rsid w:val="00957EEB"/>
    <w:rsid w:val="0096144D"/>
    <w:rsid w:val="00962E75"/>
    <w:rsid w:val="00962F6D"/>
    <w:rsid w:val="0096335D"/>
    <w:rsid w:val="00963B20"/>
    <w:rsid w:val="009643D9"/>
    <w:rsid w:val="009645ED"/>
    <w:rsid w:val="009650EB"/>
    <w:rsid w:val="00965840"/>
    <w:rsid w:val="00965B10"/>
    <w:rsid w:val="00965B66"/>
    <w:rsid w:val="00965F83"/>
    <w:rsid w:val="0096627B"/>
    <w:rsid w:val="00967060"/>
    <w:rsid w:val="00967542"/>
    <w:rsid w:val="00970334"/>
    <w:rsid w:val="009704E2"/>
    <w:rsid w:val="00970771"/>
    <w:rsid w:val="00970B78"/>
    <w:rsid w:val="0097215A"/>
    <w:rsid w:val="00972BE1"/>
    <w:rsid w:val="00972C8F"/>
    <w:rsid w:val="00974889"/>
    <w:rsid w:val="00974938"/>
    <w:rsid w:val="00974AE4"/>
    <w:rsid w:val="00974BF5"/>
    <w:rsid w:val="00974C3C"/>
    <w:rsid w:val="00974CE1"/>
    <w:rsid w:val="00974D30"/>
    <w:rsid w:val="00974DD5"/>
    <w:rsid w:val="009754DA"/>
    <w:rsid w:val="00975F78"/>
    <w:rsid w:val="0097611F"/>
    <w:rsid w:val="00976283"/>
    <w:rsid w:val="009768BB"/>
    <w:rsid w:val="00977407"/>
    <w:rsid w:val="00977AC5"/>
    <w:rsid w:val="00977C06"/>
    <w:rsid w:val="0098072C"/>
    <w:rsid w:val="00981358"/>
    <w:rsid w:val="00981CE6"/>
    <w:rsid w:val="00981DCE"/>
    <w:rsid w:val="009821BA"/>
    <w:rsid w:val="00982EB4"/>
    <w:rsid w:val="009832E6"/>
    <w:rsid w:val="009841B5"/>
    <w:rsid w:val="00984457"/>
    <w:rsid w:val="0098471B"/>
    <w:rsid w:val="00984E8A"/>
    <w:rsid w:val="00984F10"/>
    <w:rsid w:val="00985468"/>
    <w:rsid w:val="0098569E"/>
    <w:rsid w:val="00985B83"/>
    <w:rsid w:val="00985BF3"/>
    <w:rsid w:val="00986163"/>
    <w:rsid w:val="009877EE"/>
    <w:rsid w:val="0098790F"/>
    <w:rsid w:val="00990272"/>
    <w:rsid w:val="0099149D"/>
    <w:rsid w:val="0099169F"/>
    <w:rsid w:val="00991EA4"/>
    <w:rsid w:val="0099229A"/>
    <w:rsid w:val="0099374B"/>
    <w:rsid w:val="00994875"/>
    <w:rsid w:val="00994FDF"/>
    <w:rsid w:val="00995014"/>
    <w:rsid w:val="00995155"/>
    <w:rsid w:val="00995A1A"/>
    <w:rsid w:val="00995F6D"/>
    <w:rsid w:val="009968E4"/>
    <w:rsid w:val="00996D75"/>
    <w:rsid w:val="00996F12"/>
    <w:rsid w:val="009A0534"/>
    <w:rsid w:val="009A1044"/>
    <w:rsid w:val="009A11D7"/>
    <w:rsid w:val="009A1283"/>
    <w:rsid w:val="009A1643"/>
    <w:rsid w:val="009A2159"/>
    <w:rsid w:val="009A256B"/>
    <w:rsid w:val="009A26BF"/>
    <w:rsid w:val="009A27C5"/>
    <w:rsid w:val="009A37DD"/>
    <w:rsid w:val="009A3A63"/>
    <w:rsid w:val="009A4EF3"/>
    <w:rsid w:val="009A4F26"/>
    <w:rsid w:val="009A5632"/>
    <w:rsid w:val="009A6395"/>
    <w:rsid w:val="009A650F"/>
    <w:rsid w:val="009A7B2E"/>
    <w:rsid w:val="009A7C38"/>
    <w:rsid w:val="009B0048"/>
    <w:rsid w:val="009B05F3"/>
    <w:rsid w:val="009B1765"/>
    <w:rsid w:val="009B1CE4"/>
    <w:rsid w:val="009B3ADF"/>
    <w:rsid w:val="009B4A09"/>
    <w:rsid w:val="009B676B"/>
    <w:rsid w:val="009B6B8E"/>
    <w:rsid w:val="009B7425"/>
    <w:rsid w:val="009B7FF1"/>
    <w:rsid w:val="009C0675"/>
    <w:rsid w:val="009C0983"/>
    <w:rsid w:val="009C0D27"/>
    <w:rsid w:val="009C0E9E"/>
    <w:rsid w:val="009C11B8"/>
    <w:rsid w:val="009C14D1"/>
    <w:rsid w:val="009C1931"/>
    <w:rsid w:val="009C2D3E"/>
    <w:rsid w:val="009C31AB"/>
    <w:rsid w:val="009C447A"/>
    <w:rsid w:val="009C44E8"/>
    <w:rsid w:val="009C50D4"/>
    <w:rsid w:val="009C6012"/>
    <w:rsid w:val="009C663F"/>
    <w:rsid w:val="009C679D"/>
    <w:rsid w:val="009C6CF9"/>
    <w:rsid w:val="009C747A"/>
    <w:rsid w:val="009C75C7"/>
    <w:rsid w:val="009C7DAB"/>
    <w:rsid w:val="009D0114"/>
    <w:rsid w:val="009D01D7"/>
    <w:rsid w:val="009D02C7"/>
    <w:rsid w:val="009D1437"/>
    <w:rsid w:val="009D2BCC"/>
    <w:rsid w:val="009D2C72"/>
    <w:rsid w:val="009D2E31"/>
    <w:rsid w:val="009D3F56"/>
    <w:rsid w:val="009D409F"/>
    <w:rsid w:val="009D44B2"/>
    <w:rsid w:val="009D50F7"/>
    <w:rsid w:val="009D5481"/>
    <w:rsid w:val="009D5860"/>
    <w:rsid w:val="009D6603"/>
    <w:rsid w:val="009D6BFB"/>
    <w:rsid w:val="009D71C8"/>
    <w:rsid w:val="009D78DA"/>
    <w:rsid w:val="009D7E18"/>
    <w:rsid w:val="009D7EA2"/>
    <w:rsid w:val="009E0063"/>
    <w:rsid w:val="009E00D7"/>
    <w:rsid w:val="009E0464"/>
    <w:rsid w:val="009E0C28"/>
    <w:rsid w:val="009E0CEA"/>
    <w:rsid w:val="009E0F9A"/>
    <w:rsid w:val="009E1045"/>
    <w:rsid w:val="009E1A66"/>
    <w:rsid w:val="009E25D0"/>
    <w:rsid w:val="009E2749"/>
    <w:rsid w:val="009E2DAD"/>
    <w:rsid w:val="009E2F63"/>
    <w:rsid w:val="009E3124"/>
    <w:rsid w:val="009E388A"/>
    <w:rsid w:val="009E42ED"/>
    <w:rsid w:val="009E4321"/>
    <w:rsid w:val="009E44E6"/>
    <w:rsid w:val="009E45AD"/>
    <w:rsid w:val="009E516A"/>
    <w:rsid w:val="009E5686"/>
    <w:rsid w:val="009E652F"/>
    <w:rsid w:val="009E65C4"/>
    <w:rsid w:val="009E703A"/>
    <w:rsid w:val="009E78A4"/>
    <w:rsid w:val="009E79A8"/>
    <w:rsid w:val="009F0B84"/>
    <w:rsid w:val="009F17C1"/>
    <w:rsid w:val="009F287B"/>
    <w:rsid w:val="009F2B95"/>
    <w:rsid w:val="009F2FC6"/>
    <w:rsid w:val="009F443E"/>
    <w:rsid w:val="009F47CD"/>
    <w:rsid w:val="009F487B"/>
    <w:rsid w:val="009F4C6F"/>
    <w:rsid w:val="009F4D42"/>
    <w:rsid w:val="009F4E75"/>
    <w:rsid w:val="009F4ECD"/>
    <w:rsid w:val="009F54EB"/>
    <w:rsid w:val="009F66D6"/>
    <w:rsid w:val="009F6DEF"/>
    <w:rsid w:val="009F6E8B"/>
    <w:rsid w:val="009F6F9D"/>
    <w:rsid w:val="009F6FBC"/>
    <w:rsid w:val="009F7D0C"/>
    <w:rsid w:val="009F7FE8"/>
    <w:rsid w:val="00A00E44"/>
    <w:rsid w:val="00A00F79"/>
    <w:rsid w:val="00A01863"/>
    <w:rsid w:val="00A018EF"/>
    <w:rsid w:val="00A01E90"/>
    <w:rsid w:val="00A0248B"/>
    <w:rsid w:val="00A02F6D"/>
    <w:rsid w:val="00A032C9"/>
    <w:rsid w:val="00A03C06"/>
    <w:rsid w:val="00A03F6D"/>
    <w:rsid w:val="00A04681"/>
    <w:rsid w:val="00A04A5C"/>
    <w:rsid w:val="00A05549"/>
    <w:rsid w:val="00A05688"/>
    <w:rsid w:val="00A063CD"/>
    <w:rsid w:val="00A07240"/>
    <w:rsid w:val="00A074F2"/>
    <w:rsid w:val="00A0754A"/>
    <w:rsid w:val="00A07D66"/>
    <w:rsid w:val="00A07F94"/>
    <w:rsid w:val="00A10338"/>
    <w:rsid w:val="00A11EAB"/>
    <w:rsid w:val="00A120BF"/>
    <w:rsid w:val="00A12B57"/>
    <w:rsid w:val="00A13526"/>
    <w:rsid w:val="00A14486"/>
    <w:rsid w:val="00A147F7"/>
    <w:rsid w:val="00A14E53"/>
    <w:rsid w:val="00A159D1"/>
    <w:rsid w:val="00A15DA4"/>
    <w:rsid w:val="00A15E82"/>
    <w:rsid w:val="00A16936"/>
    <w:rsid w:val="00A20233"/>
    <w:rsid w:val="00A204A6"/>
    <w:rsid w:val="00A20C7A"/>
    <w:rsid w:val="00A2139D"/>
    <w:rsid w:val="00A229F8"/>
    <w:rsid w:val="00A22B0C"/>
    <w:rsid w:val="00A23A17"/>
    <w:rsid w:val="00A24942"/>
    <w:rsid w:val="00A249AC"/>
    <w:rsid w:val="00A24C2D"/>
    <w:rsid w:val="00A24EB3"/>
    <w:rsid w:val="00A25145"/>
    <w:rsid w:val="00A25443"/>
    <w:rsid w:val="00A255C7"/>
    <w:rsid w:val="00A25CEB"/>
    <w:rsid w:val="00A26AAD"/>
    <w:rsid w:val="00A278E5"/>
    <w:rsid w:val="00A27B8F"/>
    <w:rsid w:val="00A27ED4"/>
    <w:rsid w:val="00A30D79"/>
    <w:rsid w:val="00A313DD"/>
    <w:rsid w:val="00A31B1E"/>
    <w:rsid w:val="00A32694"/>
    <w:rsid w:val="00A33831"/>
    <w:rsid w:val="00A33959"/>
    <w:rsid w:val="00A34966"/>
    <w:rsid w:val="00A34C9F"/>
    <w:rsid w:val="00A36AC5"/>
    <w:rsid w:val="00A36D71"/>
    <w:rsid w:val="00A37076"/>
    <w:rsid w:val="00A370E2"/>
    <w:rsid w:val="00A40643"/>
    <w:rsid w:val="00A41BFC"/>
    <w:rsid w:val="00A42200"/>
    <w:rsid w:val="00A42606"/>
    <w:rsid w:val="00A42663"/>
    <w:rsid w:val="00A437D1"/>
    <w:rsid w:val="00A43E1B"/>
    <w:rsid w:val="00A4469F"/>
    <w:rsid w:val="00A44EC4"/>
    <w:rsid w:val="00A4595E"/>
    <w:rsid w:val="00A460EA"/>
    <w:rsid w:val="00A46F15"/>
    <w:rsid w:val="00A50E1A"/>
    <w:rsid w:val="00A50EA5"/>
    <w:rsid w:val="00A512F7"/>
    <w:rsid w:val="00A514CD"/>
    <w:rsid w:val="00A52E59"/>
    <w:rsid w:val="00A539B3"/>
    <w:rsid w:val="00A539EF"/>
    <w:rsid w:val="00A53C95"/>
    <w:rsid w:val="00A54116"/>
    <w:rsid w:val="00A543B9"/>
    <w:rsid w:val="00A545E5"/>
    <w:rsid w:val="00A552EB"/>
    <w:rsid w:val="00A553AC"/>
    <w:rsid w:val="00A5584E"/>
    <w:rsid w:val="00A563CA"/>
    <w:rsid w:val="00A56A17"/>
    <w:rsid w:val="00A56D3E"/>
    <w:rsid w:val="00A56DAC"/>
    <w:rsid w:val="00A56F1D"/>
    <w:rsid w:val="00A57F5F"/>
    <w:rsid w:val="00A601EF"/>
    <w:rsid w:val="00A606DA"/>
    <w:rsid w:val="00A609EA"/>
    <w:rsid w:val="00A60C3B"/>
    <w:rsid w:val="00A614EF"/>
    <w:rsid w:val="00A6173E"/>
    <w:rsid w:val="00A61745"/>
    <w:rsid w:val="00A61E00"/>
    <w:rsid w:val="00A6241F"/>
    <w:rsid w:val="00A625A7"/>
    <w:rsid w:val="00A62752"/>
    <w:rsid w:val="00A62EFA"/>
    <w:rsid w:val="00A62FC6"/>
    <w:rsid w:val="00A6321A"/>
    <w:rsid w:val="00A63617"/>
    <w:rsid w:val="00A6380D"/>
    <w:rsid w:val="00A638DA"/>
    <w:rsid w:val="00A6458D"/>
    <w:rsid w:val="00A6462B"/>
    <w:rsid w:val="00A64E42"/>
    <w:rsid w:val="00A6514E"/>
    <w:rsid w:val="00A65186"/>
    <w:rsid w:val="00A652BA"/>
    <w:rsid w:val="00A65BE6"/>
    <w:rsid w:val="00A67914"/>
    <w:rsid w:val="00A70521"/>
    <w:rsid w:val="00A709C1"/>
    <w:rsid w:val="00A70AE4"/>
    <w:rsid w:val="00A70CC1"/>
    <w:rsid w:val="00A711CC"/>
    <w:rsid w:val="00A71EE4"/>
    <w:rsid w:val="00A72041"/>
    <w:rsid w:val="00A723CA"/>
    <w:rsid w:val="00A7257C"/>
    <w:rsid w:val="00A72632"/>
    <w:rsid w:val="00A72AAC"/>
    <w:rsid w:val="00A736CF"/>
    <w:rsid w:val="00A73A4A"/>
    <w:rsid w:val="00A7418D"/>
    <w:rsid w:val="00A74F87"/>
    <w:rsid w:val="00A800A0"/>
    <w:rsid w:val="00A808D8"/>
    <w:rsid w:val="00A80E39"/>
    <w:rsid w:val="00A81584"/>
    <w:rsid w:val="00A8182E"/>
    <w:rsid w:val="00A8185D"/>
    <w:rsid w:val="00A818AE"/>
    <w:rsid w:val="00A82A34"/>
    <w:rsid w:val="00A82B16"/>
    <w:rsid w:val="00A83294"/>
    <w:rsid w:val="00A83754"/>
    <w:rsid w:val="00A85587"/>
    <w:rsid w:val="00A855B8"/>
    <w:rsid w:val="00A855C4"/>
    <w:rsid w:val="00A85B9E"/>
    <w:rsid w:val="00A86022"/>
    <w:rsid w:val="00A870B8"/>
    <w:rsid w:val="00A87972"/>
    <w:rsid w:val="00A9016B"/>
    <w:rsid w:val="00A90547"/>
    <w:rsid w:val="00A90630"/>
    <w:rsid w:val="00A91BFC"/>
    <w:rsid w:val="00A920D5"/>
    <w:rsid w:val="00A93039"/>
    <w:rsid w:val="00A9306E"/>
    <w:rsid w:val="00A934BF"/>
    <w:rsid w:val="00A93852"/>
    <w:rsid w:val="00A941C5"/>
    <w:rsid w:val="00A9450B"/>
    <w:rsid w:val="00A9454E"/>
    <w:rsid w:val="00A94EC9"/>
    <w:rsid w:val="00A952BC"/>
    <w:rsid w:val="00A95589"/>
    <w:rsid w:val="00A956BC"/>
    <w:rsid w:val="00A961C3"/>
    <w:rsid w:val="00A971CE"/>
    <w:rsid w:val="00A97B6A"/>
    <w:rsid w:val="00AA0DCE"/>
    <w:rsid w:val="00AA13C0"/>
    <w:rsid w:val="00AA1463"/>
    <w:rsid w:val="00AA150B"/>
    <w:rsid w:val="00AA1A6C"/>
    <w:rsid w:val="00AA1C2E"/>
    <w:rsid w:val="00AA2FEB"/>
    <w:rsid w:val="00AA30A4"/>
    <w:rsid w:val="00AA38F0"/>
    <w:rsid w:val="00AA3D35"/>
    <w:rsid w:val="00AA413E"/>
    <w:rsid w:val="00AA45CB"/>
    <w:rsid w:val="00AA4AC0"/>
    <w:rsid w:val="00AA4BE5"/>
    <w:rsid w:val="00AA4CEB"/>
    <w:rsid w:val="00AA5272"/>
    <w:rsid w:val="00AA59A4"/>
    <w:rsid w:val="00AA5B54"/>
    <w:rsid w:val="00AA66D4"/>
    <w:rsid w:val="00AA71C3"/>
    <w:rsid w:val="00AA7BF6"/>
    <w:rsid w:val="00AB035A"/>
    <w:rsid w:val="00AB1281"/>
    <w:rsid w:val="00AB1494"/>
    <w:rsid w:val="00AB1C32"/>
    <w:rsid w:val="00AB1C36"/>
    <w:rsid w:val="00AB22BD"/>
    <w:rsid w:val="00AB260F"/>
    <w:rsid w:val="00AB3702"/>
    <w:rsid w:val="00AB3D1D"/>
    <w:rsid w:val="00AB490D"/>
    <w:rsid w:val="00AB4943"/>
    <w:rsid w:val="00AB4DE7"/>
    <w:rsid w:val="00AB56F2"/>
    <w:rsid w:val="00AB5B58"/>
    <w:rsid w:val="00AB691D"/>
    <w:rsid w:val="00AB6D70"/>
    <w:rsid w:val="00AB7F23"/>
    <w:rsid w:val="00AC04D5"/>
    <w:rsid w:val="00AC0594"/>
    <w:rsid w:val="00AC07C7"/>
    <w:rsid w:val="00AC0A8C"/>
    <w:rsid w:val="00AC0BCE"/>
    <w:rsid w:val="00AC1C41"/>
    <w:rsid w:val="00AC1E39"/>
    <w:rsid w:val="00AC2406"/>
    <w:rsid w:val="00AC2C24"/>
    <w:rsid w:val="00AC3083"/>
    <w:rsid w:val="00AC3D61"/>
    <w:rsid w:val="00AC47F7"/>
    <w:rsid w:val="00AC4E5F"/>
    <w:rsid w:val="00AC51FD"/>
    <w:rsid w:val="00AC5851"/>
    <w:rsid w:val="00AC60CF"/>
    <w:rsid w:val="00AC6BD4"/>
    <w:rsid w:val="00AC70BF"/>
    <w:rsid w:val="00AC7353"/>
    <w:rsid w:val="00AC753C"/>
    <w:rsid w:val="00AC7B8D"/>
    <w:rsid w:val="00AC7BEE"/>
    <w:rsid w:val="00AC7EEA"/>
    <w:rsid w:val="00AD06DE"/>
    <w:rsid w:val="00AD0735"/>
    <w:rsid w:val="00AD154A"/>
    <w:rsid w:val="00AD1FA2"/>
    <w:rsid w:val="00AD23CA"/>
    <w:rsid w:val="00AD29B5"/>
    <w:rsid w:val="00AD2B61"/>
    <w:rsid w:val="00AD30AC"/>
    <w:rsid w:val="00AD336C"/>
    <w:rsid w:val="00AD33B0"/>
    <w:rsid w:val="00AD3B3E"/>
    <w:rsid w:val="00AD40F8"/>
    <w:rsid w:val="00AD46F2"/>
    <w:rsid w:val="00AD52C4"/>
    <w:rsid w:val="00AD74AE"/>
    <w:rsid w:val="00AE023C"/>
    <w:rsid w:val="00AE1560"/>
    <w:rsid w:val="00AE2324"/>
    <w:rsid w:val="00AE29A9"/>
    <w:rsid w:val="00AE2A98"/>
    <w:rsid w:val="00AE2CBC"/>
    <w:rsid w:val="00AE2DD0"/>
    <w:rsid w:val="00AE45ED"/>
    <w:rsid w:val="00AE64DB"/>
    <w:rsid w:val="00AE6709"/>
    <w:rsid w:val="00AE6C7B"/>
    <w:rsid w:val="00AE7389"/>
    <w:rsid w:val="00AE7757"/>
    <w:rsid w:val="00AE7E6D"/>
    <w:rsid w:val="00AF02DB"/>
    <w:rsid w:val="00AF0920"/>
    <w:rsid w:val="00AF1FB8"/>
    <w:rsid w:val="00AF2615"/>
    <w:rsid w:val="00AF2A64"/>
    <w:rsid w:val="00AF32C0"/>
    <w:rsid w:val="00AF33C5"/>
    <w:rsid w:val="00AF3EDF"/>
    <w:rsid w:val="00AF414E"/>
    <w:rsid w:val="00AF51FF"/>
    <w:rsid w:val="00AF537F"/>
    <w:rsid w:val="00AF53E6"/>
    <w:rsid w:val="00AF584C"/>
    <w:rsid w:val="00AF5A1E"/>
    <w:rsid w:val="00AF5B19"/>
    <w:rsid w:val="00AF5DDF"/>
    <w:rsid w:val="00AF5EBC"/>
    <w:rsid w:val="00AF5FC8"/>
    <w:rsid w:val="00AF64AC"/>
    <w:rsid w:val="00AF6C13"/>
    <w:rsid w:val="00AF73ED"/>
    <w:rsid w:val="00AF75A2"/>
    <w:rsid w:val="00B005C0"/>
    <w:rsid w:val="00B00FAA"/>
    <w:rsid w:val="00B011A3"/>
    <w:rsid w:val="00B01490"/>
    <w:rsid w:val="00B014A4"/>
    <w:rsid w:val="00B018DC"/>
    <w:rsid w:val="00B01F8A"/>
    <w:rsid w:val="00B02332"/>
    <w:rsid w:val="00B024CC"/>
    <w:rsid w:val="00B02B10"/>
    <w:rsid w:val="00B0462C"/>
    <w:rsid w:val="00B047E5"/>
    <w:rsid w:val="00B04870"/>
    <w:rsid w:val="00B050BD"/>
    <w:rsid w:val="00B0510B"/>
    <w:rsid w:val="00B06114"/>
    <w:rsid w:val="00B0611E"/>
    <w:rsid w:val="00B065F3"/>
    <w:rsid w:val="00B06E93"/>
    <w:rsid w:val="00B07E81"/>
    <w:rsid w:val="00B11341"/>
    <w:rsid w:val="00B113EB"/>
    <w:rsid w:val="00B116F4"/>
    <w:rsid w:val="00B13028"/>
    <w:rsid w:val="00B1311A"/>
    <w:rsid w:val="00B137DF"/>
    <w:rsid w:val="00B1433B"/>
    <w:rsid w:val="00B151D7"/>
    <w:rsid w:val="00B157E4"/>
    <w:rsid w:val="00B15859"/>
    <w:rsid w:val="00B15E20"/>
    <w:rsid w:val="00B15FED"/>
    <w:rsid w:val="00B17791"/>
    <w:rsid w:val="00B17D8E"/>
    <w:rsid w:val="00B17ECB"/>
    <w:rsid w:val="00B201FA"/>
    <w:rsid w:val="00B20AB4"/>
    <w:rsid w:val="00B211B5"/>
    <w:rsid w:val="00B2137B"/>
    <w:rsid w:val="00B21A1F"/>
    <w:rsid w:val="00B2208E"/>
    <w:rsid w:val="00B22180"/>
    <w:rsid w:val="00B22453"/>
    <w:rsid w:val="00B22A87"/>
    <w:rsid w:val="00B22DD8"/>
    <w:rsid w:val="00B24032"/>
    <w:rsid w:val="00B248EE"/>
    <w:rsid w:val="00B26C00"/>
    <w:rsid w:val="00B27E90"/>
    <w:rsid w:val="00B302A5"/>
    <w:rsid w:val="00B30D64"/>
    <w:rsid w:val="00B30E45"/>
    <w:rsid w:val="00B31C0A"/>
    <w:rsid w:val="00B31EB7"/>
    <w:rsid w:val="00B32A21"/>
    <w:rsid w:val="00B32AFC"/>
    <w:rsid w:val="00B32BBE"/>
    <w:rsid w:val="00B330DC"/>
    <w:rsid w:val="00B34A87"/>
    <w:rsid w:val="00B34B4A"/>
    <w:rsid w:val="00B34D2A"/>
    <w:rsid w:val="00B350AB"/>
    <w:rsid w:val="00B35348"/>
    <w:rsid w:val="00B35971"/>
    <w:rsid w:val="00B36A67"/>
    <w:rsid w:val="00B3716A"/>
    <w:rsid w:val="00B3724F"/>
    <w:rsid w:val="00B37C40"/>
    <w:rsid w:val="00B406C8"/>
    <w:rsid w:val="00B40CDE"/>
    <w:rsid w:val="00B41086"/>
    <w:rsid w:val="00B41BEB"/>
    <w:rsid w:val="00B41C37"/>
    <w:rsid w:val="00B422B1"/>
    <w:rsid w:val="00B42355"/>
    <w:rsid w:val="00B42756"/>
    <w:rsid w:val="00B42B0C"/>
    <w:rsid w:val="00B42B19"/>
    <w:rsid w:val="00B44269"/>
    <w:rsid w:val="00B446DE"/>
    <w:rsid w:val="00B44E85"/>
    <w:rsid w:val="00B450C0"/>
    <w:rsid w:val="00B4548A"/>
    <w:rsid w:val="00B45940"/>
    <w:rsid w:val="00B4625F"/>
    <w:rsid w:val="00B464BC"/>
    <w:rsid w:val="00B46BD0"/>
    <w:rsid w:val="00B46D15"/>
    <w:rsid w:val="00B4763B"/>
    <w:rsid w:val="00B478F5"/>
    <w:rsid w:val="00B47BF5"/>
    <w:rsid w:val="00B50445"/>
    <w:rsid w:val="00B5094A"/>
    <w:rsid w:val="00B50BA3"/>
    <w:rsid w:val="00B511CF"/>
    <w:rsid w:val="00B51AD4"/>
    <w:rsid w:val="00B52485"/>
    <w:rsid w:val="00B525FA"/>
    <w:rsid w:val="00B52980"/>
    <w:rsid w:val="00B53223"/>
    <w:rsid w:val="00B54228"/>
    <w:rsid w:val="00B54836"/>
    <w:rsid w:val="00B54FA8"/>
    <w:rsid w:val="00B56A2F"/>
    <w:rsid w:val="00B56FFF"/>
    <w:rsid w:val="00B57DC7"/>
    <w:rsid w:val="00B602CE"/>
    <w:rsid w:val="00B6045D"/>
    <w:rsid w:val="00B604DD"/>
    <w:rsid w:val="00B60973"/>
    <w:rsid w:val="00B61D17"/>
    <w:rsid w:val="00B62131"/>
    <w:rsid w:val="00B62B22"/>
    <w:rsid w:val="00B62B62"/>
    <w:rsid w:val="00B62C55"/>
    <w:rsid w:val="00B63A5C"/>
    <w:rsid w:val="00B63F3E"/>
    <w:rsid w:val="00B640B6"/>
    <w:rsid w:val="00B64619"/>
    <w:rsid w:val="00B64675"/>
    <w:rsid w:val="00B64A15"/>
    <w:rsid w:val="00B651DF"/>
    <w:rsid w:val="00B65203"/>
    <w:rsid w:val="00B6585B"/>
    <w:rsid w:val="00B66B43"/>
    <w:rsid w:val="00B66C17"/>
    <w:rsid w:val="00B674A6"/>
    <w:rsid w:val="00B67836"/>
    <w:rsid w:val="00B67C7E"/>
    <w:rsid w:val="00B70088"/>
    <w:rsid w:val="00B70139"/>
    <w:rsid w:val="00B7014C"/>
    <w:rsid w:val="00B70456"/>
    <w:rsid w:val="00B70906"/>
    <w:rsid w:val="00B7121A"/>
    <w:rsid w:val="00B713E2"/>
    <w:rsid w:val="00B71617"/>
    <w:rsid w:val="00B71B43"/>
    <w:rsid w:val="00B72458"/>
    <w:rsid w:val="00B72DE2"/>
    <w:rsid w:val="00B73122"/>
    <w:rsid w:val="00B738E6"/>
    <w:rsid w:val="00B74C24"/>
    <w:rsid w:val="00B752BF"/>
    <w:rsid w:val="00B757AD"/>
    <w:rsid w:val="00B75949"/>
    <w:rsid w:val="00B75F6F"/>
    <w:rsid w:val="00B76387"/>
    <w:rsid w:val="00B76955"/>
    <w:rsid w:val="00B77027"/>
    <w:rsid w:val="00B77881"/>
    <w:rsid w:val="00B77976"/>
    <w:rsid w:val="00B8009E"/>
    <w:rsid w:val="00B80A40"/>
    <w:rsid w:val="00B810DF"/>
    <w:rsid w:val="00B82260"/>
    <w:rsid w:val="00B82621"/>
    <w:rsid w:val="00B83DC6"/>
    <w:rsid w:val="00B8423F"/>
    <w:rsid w:val="00B85B69"/>
    <w:rsid w:val="00B861FB"/>
    <w:rsid w:val="00B8623D"/>
    <w:rsid w:val="00B864BC"/>
    <w:rsid w:val="00B869A1"/>
    <w:rsid w:val="00B86F4E"/>
    <w:rsid w:val="00B87770"/>
    <w:rsid w:val="00B904ED"/>
    <w:rsid w:val="00B907BF"/>
    <w:rsid w:val="00B908BF"/>
    <w:rsid w:val="00B90A15"/>
    <w:rsid w:val="00B90AF0"/>
    <w:rsid w:val="00B90DF1"/>
    <w:rsid w:val="00B9182D"/>
    <w:rsid w:val="00B91C34"/>
    <w:rsid w:val="00B91D40"/>
    <w:rsid w:val="00B9227D"/>
    <w:rsid w:val="00B92BE1"/>
    <w:rsid w:val="00B9322C"/>
    <w:rsid w:val="00B94082"/>
    <w:rsid w:val="00B9433E"/>
    <w:rsid w:val="00B9478B"/>
    <w:rsid w:val="00B951C7"/>
    <w:rsid w:val="00B953B5"/>
    <w:rsid w:val="00B957C2"/>
    <w:rsid w:val="00B95CAB"/>
    <w:rsid w:val="00B95E2B"/>
    <w:rsid w:val="00B96C32"/>
    <w:rsid w:val="00B9778A"/>
    <w:rsid w:val="00B97FCA"/>
    <w:rsid w:val="00BA0167"/>
    <w:rsid w:val="00BA0D3B"/>
    <w:rsid w:val="00BA0E40"/>
    <w:rsid w:val="00BA0F4F"/>
    <w:rsid w:val="00BA1AA5"/>
    <w:rsid w:val="00BA1AE0"/>
    <w:rsid w:val="00BA2605"/>
    <w:rsid w:val="00BA285C"/>
    <w:rsid w:val="00BA2FB5"/>
    <w:rsid w:val="00BA3154"/>
    <w:rsid w:val="00BA3455"/>
    <w:rsid w:val="00BA3932"/>
    <w:rsid w:val="00BA39BF"/>
    <w:rsid w:val="00BA3A2C"/>
    <w:rsid w:val="00BA3C34"/>
    <w:rsid w:val="00BA54EA"/>
    <w:rsid w:val="00BA551C"/>
    <w:rsid w:val="00BA5CE1"/>
    <w:rsid w:val="00BA6526"/>
    <w:rsid w:val="00BA6E6F"/>
    <w:rsid w:val="00BA6FF4"/>
    <w:rsid w:val="00BA765C"/>
    <w:rsid w:val="00BB02F0"/>
    <w:rsid w:val="00BB0623"/>
    <w:rsid w:val="00BB069E"/>
    <w:rsid w:val="00BB1225"/>
    <w:rsid w:val="00BB1AAA"/>
    <w:rsid w:val="00BB2640"/>
    <w:rsid w:val="00BB2749"/>
    <w:rsid w:val="00BB2B86"/>
    <w:rsid w:val="00BB2CE5"/>
    <w:rsid w:val="00BB3860"/>
    <w:rsid w:val="00BB397B"/>
    <w:rsid w:val="00BB3C71"/>
    <w:rsid w:val="00BB430E"/>
    <w:rsid w:val="00BB4C3B"/>
    <w:rsid w:val="00BB4D5E"/>
    <w:rsid w:val="00BB5245"/>
    <w:rsid w:val="00BB5B0E"/>
    <w:rsid w:val="00BB5CC3"/>
    <w:rsid w:val="00BB5D9B"/>
    <w:rsid w:val="00BB601D"/>
    <w:rsid w:val="00BB64ED"/>
    <w:rsid w:val="00BB669B"/>
    <w:rsid w:val="00BB684B"/>
    <w:rsid w:val="00BB68BD"/>
    <w:rsid w:val="00BB6D49"/>
    <w:rsid w:val="00BB6D93"/>
    <w:rsid w:val="00BB6E2E"/>
    <w:rsid w:val="00BB7C32"/>
    <w:rsid w:val="00BC0827"/>
    <w:rsid w:val="00BC0CD8"/>
    <w:rsid w:val="00BC1538"/>
    <w:rsid w:val="00BC1F6F"/>
    <w:rsid w:val="00BC28C6"/>
    <w:rsid w:val="00BC336A"/>
    <w:rsid w:val="00BC3E58"/>
    <w:rsid w:val="00BC3EC3"/>
    <w:rsid w:val="00BC40B3"/>
    <w:rsid w:val="00BC4224"/>
    <w:rsid w:val="00BC47E3"/>
    <w:rsid w:val="00BC650B"/>
    <w:rsid w:val="00BC68A7"/>
    <w:rsid w:val="00BC73B1"/>
    <w:rsid w:val="00BC7411"/>
    <w:rsid w:val="00BC76E3"/>
    <w:rsid w:val="00BC7B63"/>
    <w:rsid w:val="00BC7CEA"/>
    <w:rsid w:val="00BC7DCB"/>
    <w:rsid w:val="00BD128B"/>
    <w:rsid w:val="00BD16EE"/>
    <w:rsid w:val="00BD1BA4"/>
    <w:rsid w:val="00BD2574"/>
    <w:rsid w:val="00BD2705"/>
    <w:rsid w:val="00BD29E7"/>
    <w:rsid w:val="00BD3F6C"/>
    <w:rsid w:val="00BD43AC"/>
    <w:rsid w:val="00BD4674"/>
    <w:rsid w:val="00BD4DF7"/>
    <w:rsid w:val="00BD4F2A"/>
    <w:rsid w:val="00BD5048"/>
    <w:rsid w:val="00BD61CA"/>
    <w:rsid w:val="00BD61F0"/>
    <w:rsid w:val="00BD62AF"/>
    <w:rsid w:val="00BD7356"/>
    <w:rsid w:val="00BD7AF3"/>
    <w:rsid w:val="00BD7DA7"/>
    <w:rsid w:val="00BE00BD"/>
    <w:rsid w:val="00BE0139"/>
    <w:rsid w:val="00BE05AB"/>
    <w:rsid w:val="00BE08E6"/>
    <w:rsid w:val="00BE0AA4"/>
    <w:rsid w:val="00BE0B00"/>
    <w:rsid w:val="00BE1818"/>
    <w:rsid w:val="00BE1DAB"/>
    <w:rsid w:val="00BE1E73"/>
    <w:rsid w:val="00BE2E56"/>
    <w:rsid w:val="00BE2EC5"/>
    <w:rsid w:val="00BE3029"/>
    <w:rsid w:val="00BE3047"/>
    <w:rsid w:val="00BE37E7"/>
    <w:rsid w:val="00BE4EE4"/>
    <w:rsid w:val="00BE51C5"/>
    <w:rsid w:val="00BE5BD4"/>
    <w:rsid w:val="00BE6404"/>
    <w:rsid w:val="00BE672F"/>
    <w:rsid w:val="00BE6E71"/>
    <w:rsid w:val="00BE75C2"/>
    <w:rsid w:val="00BE75CC"/>
    <w:rsid w:val="00BF00A9"/>
    <w:rsid w:val="00BF044E"/>
    <w:rsid w:val="00BF1111"/>
    <w:rsid w:val="00BF13F3"/>
    <w:rsid w:val="00BF197A"/>
    <w:rsid w:val="00BF198B"/>
    <w:rsid w:val="00BF21B5"/>
    <w:rsid w:val="00BF37DF"/>
    <w:rsid w:val="00BF3CAF"/>
    <w:rsid w:val="00BF4BB2"/>
    <w:rsid w:val="00BF4C9A"/>
    <w:rsid w:val="00BF4FC7"/>
    <w:rsid w:val="00BF5F81"/>
    <w:rsid w:val="00BF5FAD"/>
    <w:rsid w:val="00BF6AE6"/>
    <w:rsid w:val="00BF6CBD"/>
    <w:rsid w:val="00BF70A3"/>
    <w:rsid w:val="00BF7E6C"/>
    <w:rsid w:val="00C0141A"/>
    <w:rsid w:val="00C02BEC"/>
    <w:rsid w:val="00C02D55"/>
    <w:rsid w:val="00C04333"/>
    <w:rsid w:val="00C045B1"/>
    <w:rsid w:val="00C04B36"/>
    <w:rsid w:val="00C04CF7"/>
    <w:rsid w:val="00C051B1"/>
    <w:rsid w:val="00C05BF1"/>
    <w:rsid w:val="00C06255"/>
    <w:rsid w:val="00C068F6"/>
    <w:rsid w:val="00C06A93"/>
    <w:rsid w:val="00C06B86"/>
    <w:rsid w:val="00C0744C"/>
    <w:rsid w:val="00C07635"/>
    <w:rsid w:val="00C07B5E"/>
    <w:rsid w:val="00C1031F"/>
    <w:rsid w:val="00C10A71"/>
    <w:rsid w:val="00C113B5"/>
    <w:rsid w:val="00C11476"/>
    <w:rsid w:val="00C11AA3"/>
    <w:rsid w:val="00C1333D"/>
    <w:rsid w:val="00C134F3"/>
    <w:rsid w:val="00C143D4"/>
    <w:rsid w:val="00C15593"/>
    <w:rsid w:val="00C15BF9"/>
    <w:rsid w:val="00C15DEE"/>
    <w:rsid w:val="00C16732"/>
    <w:rsid w:val="00C16958"/>
    <w:rsid w:val="00C16E14"/>
    <w:rsid w:val="00C172C6"/>
    <w:rsid w:val="00C17A64"/>
    <w:rsid w:val="00C17B1C"/>
    <w:rsid w:val="00C20178"/>
    <w:rsid w:val="00C20698"/>
    <w:rsid w:val="00C20B4B"/>
    <w:rsid w:val="00C20DED"/>
    <w:rsid w:val="00C20F6D"/>
    <w:rsid w:val="00C2109D"/>
    <w:rsid w:val="00C214E8"/>
    <w:rsid w:val="00C21525"/>
    <w:rsid w:val="00C21B09"/>
    <w:rsid w:val="00C21F4D"/>
    <w:rsid w:val="00C22557"/>
    <w:rsid w:val="00C225E0"/>
    <w:rsid w:val="00C22ACD"/>
    <w:rsid w:val="00C22B12"/>
    <w:rsid w:val="00C24288"/>
    <w:rsid w:val="00C243B6"/>
    <w:rsid w:val="00C2470D"/>
    <w:rsid w:val="00C2479F"/>
    <w:rsid w:val="00C24B0F"/>
    <w:rsid w:val="00C24B84"/>
    <w:rsid w:val="00C2576F"/>
    <w:rsid w:val="00C259FE"/>
    <w:rsid w:val="00C25C42"/>
    <w:rsid w:val="00C25E66"/>
    <w:rsid w:val="00C268D5"/>
    <w:rsid w:val="00C274BC"/>
    <w:rsid w:val="00C27A7F"/>
    <w:rsid w:val="00C27B18"/>
    <w:rsid w:val="00C311CA"/>
    <w:rsid w:val="00C311D9"/>
    <w:rsid w:val="00C31FC3"/>
    <w:rsid w:val="00C32C14"/>
    <w:rsid w:val="00C32E87"/>
    <w:rsid w:val="00C33408"/>
    <w:rsid w:val="00C334BC"/>
    <w:rsid w:val="00C3374A"/>
    <w:rsid w:val="00C33B72"/>
    <w:rsid w:val="00C33CF1"/>
    <w:rsid w:val="00C33DE4"/>
    <w:rsid w:val="00C342D6"/>
    <w:rsid w:val="00C3441C"/>
    <w:rsid w:val="00C34932"/>
    <w:rsid w:val="00C34B32"/>
    <w:rsid w:val="00C361E3"/>
    <w:rsid w:val="00C364C8"/>
    <w:rsid w:val="00C36534"/>
    <w:rsid w:val="00C36563"/>
    <w:rsid w:val="00C365C4"/>
    <w:rsid w:val="00C36904"/>
    <w:rsid w:val="00C3723E"/>
    <w:rsid w:val="00C3795A"/>
    <w:rsid w:val="00C40343"/>
    <w:rsid w:val="00C4082D"/>
    <w:rsid w:val="00C40975"/>
    <w:rsid w:val="00C40C65"/>
    <w:rsid w:val="00C40EC7"/>
    <w:rsid w:val="00C41C8C"/>
    <w:rsid w:val="00C42321"/>
    <w:rsid w:val="00C43319"/>
    <w:rsid w:val="00C44335"/>
    <w:rsid w:val="00C45299"/>
    <w:rsid w:val="00C462A8"/>
    <w:rsid w:val="00C46BBC"/>
    <w:rsid w:val="00C47425"/>
    <w:rsid w:val="00C47A41"/>
    <w:rsid w:val="00C47C52"/>
    <w:rsid w:val="00C5016E"/>
    <w:rsid w:val="00C50594"/>
    <w:rsid w:val="00C50FA9"/>
    <w:rsid w:val="00C512C6"/>
    <w:rsid w:val="00C51B65"/>
    <w:rsid w:val="00C51F17"/>
    <w:rsid w:val="00C527F4"/>
    <w:rsid w:val="00C52C3F"/>
    <w:rsid w:val="00C5475F"/>
    <w:rsid w:val="00C54A2B"/>
    <w:rsid w:val="00C5516B"/>
    <w:rsid w:val="00C55309"/>
    <w:rsid w:val="00C55494"/>
    <w:rsid w:val="00C55703"/>
    <w:rsid w:val="00C5580A"/>
    <w:rsid w:val="00C55D04"/>
    <w:rsid w:val="00C5665C"/>
    <w:rsid w:val="00C60070"/>
    <w:rsid w:val="00C613E6"/>
    <w:rsid w:val="00C61578"/>
    <w:rsid w:val="00C61855"/>
    <w:rsid w:val="00C618FC"/>
    <w:rsid w:val="00C61E09"/>
    <w:rsid w:val="00C6203D"/>
    <w:rsid w:val="00C624BC"/>
    <w:rsid w:val="00C62E24"/>
    <w:rsid w:val="00C63C94"/>
    <w:rsid w:val="00C63E5C"/>
    <w:rsid w:val="00C640D0"/>
    <w:rsid w:val="00C6497F"/>
    <w:rsid w:val="00C64AE3"/>
    <w:rsid w:val="00C6527F"/>
    <w:rsid w:val="00C6534A"/>
    <w:rsid w:val="00C6553F"/>
    <w:rsid w:val="00C660E5"/>
    <w:rsid w:val="00C66A03"/>
    <w:rsid w:val="00C670AB"/>
    <w:rsid w:val="00C67B89"/>
    <w:rsid w:val="00C67EF7"/>
    <w:rsid w:val="00C708E9"/>
    <w:rsid w:val="00C70ACA"/>
    <w:rsid w:val="00C7123A"/>
    <w:rsid w:val="00C71CC4"/>
    <w:rsid w:val="00C72591"/>
    <w:rsid w:val="00C72942"/>
    <w:rsid w:val="00C7339A"/>
    <w:rsid w:val="00C73B9B"/>
    <w:rsid w:val="00C7485E"/>
    <w:rsid w:val="00C74BDF"/>
    <w:rsid w:val="00C763A1"/>
    <w:rsid w:val="00C76431"/>
    <w:rsid w:val="00C77000"/>
    <w:rsid w:val="00C77181"/>
    <w:rsid w:val="00C80192"/>
    <w:rsid w:val="00C804FE"/>
    <w:rsid w:val="00C806B6"/>
    <w:rsid w:val="00C80C50"/>
    <w:rsid w:val="00C814BF"/>
    <w:rsid w:val="00C814E5"/>
    <w:rsid w:val="00C81AD7"/>
    <w:rsid w:val="00C829F4"/>
    <w:rsid w:val="00C8351C"/>
    <w:rsid w:val="00C83A83"/>
    <w:rsid w:val="00C8410C"/>
    <w:rsid w:val="00C84F06"/>
    <w:rsid w:val="00C850DD"/>
    <w:rsid w:val="00C8539F"/>
    <w:rsid w:val="00C8562A"/>
    <w:rsid w:val="00C8571F"/>
    <w:rsid w:val="00C85BB8"/>
    <w:rsid w:val="00C85CEE"/>
    <w:rsid w:val="00C85E83"/>
    <w:rsid w:val="00C85F22"/>
    <w:rsid w:val="00C86063"/>
    <w:rsid w:val="00C86147"/>
    <w:rsid w:val="00C863D7"/>
    <w:rsid w:val="00C87703"/>
    <w:rsid w:val="00C90506"/>
    <w:rsid w:val="00C90600"/>
    <w:rsid w:val="00C90CF2"/>
    <w:rsid w:val="00C91182"/>
    <w:rsid w:val="00C918A6"/>
    <w:rsid w:val="00C9193C"/>
    <w:rsid w:val="00C91ED8"/>
    <w:rsid w:val="00C92114"/>
    <w:rsid w:val="00C9220D"/>
    <w:rsid w:val="00C925D0"/>
    <w:rsid w:val="00C92B40"/>
    <w:rsid w:val="00C94F2F"/>
    <w:rsid w:val="00C954D1"/>
    <w:rsid w:val="00C96EAA"/>
    <w:rsid w:val="00C977D0"/>
    <w:rsid w:val="00CA0AC0"/>
    <w:rsid w:val="00CA1164"/>
    <w:rsid w:val="00CA1513"/>
    <w:rsid w:val="00CA172B"/>
    <w:rsid w:val="00CA19D1"/>
    <w:rsid w:val="00CA35E3"/>
    <w:rsid w:val="00CA3CE8"/>
    <w:rsid w:val="00CA4A49"/>
    <w:rsid w:val="00CA538B"/>
    <w:rsid w:val="00CA61A7"/>
    <w:rsid w:val="00CA661D"/>
    <w:rsid w:val="00CA67AF"/>
    <w:rsid w:val="00CA6901"/>
    <w:rsid w:val="00CA7214"/>
    <w:rsid w:val="00CA7A11"/>
    <w:rsid w:val="00CB110A"/>
    <w:rsid w:val="00CB25E5"/>
    <w:rsid w:val="00CB3E40"/>
    <w:rsid w:val="00CB41AC"/>
    <w:rsid w:val="00CB4368"/>
    <w:rsid w:val="00CB47E7"/>
    <w:rsid w:val="00CB48EF"/>
    <w:rsid w:val="00CB5664"/>
    <w:rsid w:val="00CB640A"/>
    <w:rsid w:val="00CB6B92"/>
    <w:rsid w:val="00CB6E4E"/>
    <w:rsid w:val="00CB78D4"/>
    <w:rsid w:val="00CB7D50"/>
    <w:rsid w:val="00CB7F18"/>
    <w:rsid w:val="00CB7FA2"/>
    <w:rsid w:val="00CC03CC"/>
    <w:rsid w:val="00CC05E5"/>
    <w:rsid w:val="00CC22CD"/>
    <w:rsid w:val="00CC2583"/>
    <w:rsid w:val="00CC27A9"/>
    <w:rsid w:val="00CC3933"/>
    <w:rsid w:val="00CC3C2B"/>
    <w:rsid w:val="00CC3D8B"/>
    <w:rsid w:val="00CC4355"/>
    <w:rsid w:val="00CC43E1"/>
    <w:rsid w:val="00CC4674"/>
    <w:rsid w:val="00CC4768"/>
    <w:rsid w:val="00CC4815"/>
    <w:rsid w:val="00CC5187"/>
    <w:rsid w:val="00CC550D"/>
    <w:rsid w:val="00CC6583"/>
    <w:rsid w:val="00CC6AFC"/>
    <w:rsid w:val="00CC6EDB"/>
    <w:rsid w:val="00CD0485"/>
    <w:rsid w:val="00CD0EF6"/>
    <w:rsid w:val="00CD1822"/>
    <w:rsid w:val="00CD1E8E"/>
    <w:rsid w:val="00CD1F8A"/>
    <w:rsid w:val="00CD1F9F"/>
    <w:rsid w:val="00CD20E3"/>
    <w:rsid w:val="00CD21B5"/>
    <w:rsid w:val="00CD2405"/>
    <w:rsid w:val="00CD2683"/>
    <w:rsid w:val="00CD2857"/>
    <w:rsid w:val="00CD29DD"/>
    <w:rsid w:val="00CD2FEA"/>
    <w:rsid w:val="00CD30D0"/>
    <w:rsid w:val="00CD3139"/>
    <w:rsid w:val="00CD3847"/>
    <w:rsid w:val="00CD4443"/>
    <w:rsid w:val="00CD4F0A"/>
    <w:rsid w:val="00CD517A"/>
    <w:rsid w:val="00CD583E"/>
    <w:rsid w:val="00CD58CA"/>
    <w:rsid w:val="00CD5BAD"/>
    <w:rsid w:val="00CD5BCE"/>
    <w:rsid w:val="00CD5BF3"/>
    <w:rsid w:val="00CD5DAD"/>
    <w:rsid w:val="00CD7228"/>
    <w:rsid w:val="00CD734D"/>
    <w:rsid w:val="00CD7A2B"/>
    <w:rsid w:val="00CD7F01"/>
    <w:rsid w:val="00CD7FFD"/>
    <w:rsid w:val="00CE0962"/>
    <w:rsid w:val="00CE12FA"/>
    <w:rsid w:val="00CE138E"/>
    <w:rsid w:val="00CE181A"/>
    <w:rsid w:val="00CE2994"/>
    <w:rsid w:val="00CE4A82"/>
    <w:rsid w:val="00CE4B9F"/>
    <w:rsid w:val="00CE52C5"/>
    <w:rsid w:val="00CE5906"/>
    <w:rsid w:val="00CE59B9"/>
    <w:rsid w:val="00CE5AAE"/>
    <w:rsid w:val="00CE63D0"/>
    <w:rsid w:val="00CE671E"/>
    <w:rsid w:val="00CE6B3B"/>
    <w:rsid w:val="00CE6FA7"/>
    <w:rsid w:val="00CE7120"/>
    <w:rsid w:val="00CE7A7E"/>
    <w:rsid w:val="00CE7B78"/>
    <w:rsid w:val="00CE7EB8"/>
    <w:rsid w:val="00CF054C"/>
    <w:rsid w:val="00CF0D75"/>
    <w:rsid w:val="00CF0D96"/>
    <w:rsid w:val="00CF1B1C"/>
    <w:rsid w:val="00CF2E42"/>
    <w:rsid w:val="00CF2EF4"/>
    <w:rsid w:val="00CF33B4"/>
    <w:rsid w:val="00CF4039"/>
    <w:rsid w:val="00CF4771"/>
    <w:rsid w:val="00CF4929"/>
    <w:rsid w:val="00CF4E57"/>
    <w:rsid w:val="00CF4E77"/>
    <w:rsid w:val="00CF57E5"/>
    <w:rsid w:val="00CF5BD6"/>
    <w:rsid w:val="00CF6CE0"/>
    <w:rsid w:val="00D00ADE"/>
    <w:rsid w:val="00D00AF0"/>
    <w:rsid w:val="00D010A9"/>
    <w:rsid w:val="00D017DF"/>
    <w:rsid w:val="00D02AE2"/>
    <w:rsid w:val="00D032AE"/>
    <w:rsid w:val="00D037D9"/>
    <w:rsid w:val="00D047D7"/>
    <w:rsid w:val="00D04D71"/>
    <w:rsid w:val="00D04F44"/>
    <w:rsid w:val="00D0522A"/>
    <w:rsid w:val="00D05B5D"/>
    <w:rsid w:val="00D06AC1"/>
    <w:rsid w:val="00D06BD0"/>
    <w:rsid w:val="00D079B3"/>
    <w:rsid w:val="00D10293"/>
    <w:rsid w:val="00D10382"/>
    <w:rsid w:val="00D10DC3"/>
    <w:rsid w:val="00D11D8C"/>
    <w:rsid w:val="00D121E2"/>
    <w:rsid w:val="00D12A92"/>
    <w:rsid w:val="00D13783"/>
    <w:rsid w:val="00D14872"/>
    <w:rsid w:val="00D1515A"/>
    <w:rsid w:val="00D163BC"/>
    <w:rsid w:val="00D16600"/>
    <w:rsid w:val="00D167E2"/>
    <w:rsid w:val="00D168DC"/>
    <w:rsid w:val="00D168EA"/>
    <w:rsid w:val="00D16C0D"/>
    <w:rsid w:val="00D16C52"/>
    <w:rsid w:val="00D170B8"/>
    <w:rsid w:val="00D17BAC"/>
    <w:rsid w:val="00D208DB"/>
    <w:rsid w:val="00D20BEA"/>
    <w:rsid w:val="00D212AE"/>
    <w:rsid w:val="00D21B76"/>
    <w:rsid w:val="00D22605"/>
    <w:rsid w:val="00D2265E"/>
    <w:rsid w:val="00D22930"/>
    <w:rsid w:val="00D23DA8"/>
    <w:rsid w:val="00D24617"/>
    <w:rsid w:val="00D25211"/>
    <w:rsid w:val="00D26A2F"/>
    <w:rsid w:val="00D27297"/>
    <w:rsid w:val="00D278EA"/>
    <w:rsid w:val="00D3033E"/>
    <w:rsid w:val="00D30C78"/>
    <w:rsid w:val="00D31D36"/>
    <w:rsid w:val="00D32B2E"/>
    <w:rsid w:val="00D32D61"/>
    <w:rsid w:val="00D335B0"/>
    <w:rsid w:val="00D3476F"/>
    <w:rsid w:val="00D35935"/>
    <w:rsid w:val="00D36BDF"/>
    <w:rsid w:val="00D36C6F"/>
    <w:rsid w:val="00D379D0"/>
    <w:rsid w:val="00D37D08"/>
    <w:rsid w:val="00D40CFB"/>
    <w:rsid w:val="00D41807"/>
    <w:rsid w:val="00D42491"/>
    <w:rsid w:val="00D42BC3"/>
    <w:rsid w:val="00D42F34"/>
    <w:rsid w:val="00D43ABB"/>
    <w:rsid w:val="00D43EBF"/>
    <w:rsid w:val="00D440FC"/>
    <w:rsid w:val="00D448D4"/>
    <w:rsid w:val="00D44904"/>
    <w:rsid w:val="00D450A8"/>
    <w:rsid w:val="00D45461"/>
    <w:rsid w:val="00D45C5B"/>
    <w:rsid w:val="00D4660A"/>
    <w:rsid w:val="00D46F1D"/>
    <w:rsid w:val="00D508A4"/>
    <w:rsid w:val="00D5101F"/>
    <w:rsid w:val="00D51DE0"/>
    <w:rsid w:val="00D522DE"/>
    <w:rsid w:val="00D5269C"/>
    <w:rsid w:val="00D53D52"/>
    <w:rsid w:val="00D54FDE"/>
    <w:rsid w:val="00D55A22"/>
    <w:rsid w:val="00D55CBA"/>
    <w:rsid w:val="00D56A83"/>
    <w:rsid w:val="00D56DEC"/>
    <w:rsid w:val="00D57128"/>
    <w:rsid w:val="00D576DE"/>
    <w:rsid w:val="00D57995"/>
    <w:rsid w:val="00D6015E"/>
    <w:rsid w:val="00D602DD"/>
    <w:rsid w:val="00D608FF"/>
    <w:rsid w:val="00D609F2"/>
    <w:rsid w:val="00D60F9C"/>
    <w:rsid w:val="00D613B8"/>
    <w:rsid w:val="00D61421"/>
    <w:rsid w:val="00D619BE"/>
    <w:rsid w:val="00D62538"/>
    <w:rsid w:val="00D6293B"/>
    <w:rsid w:val="00D64444"/>
    <w:rsid w:val="00D645D1"/>
    <w:rsid w:val="00D649AA"/>
    <w:rsid w:val="00D64AF1"/>
    <w:rsid w:val="00D65009"/>
    <w:rsid w:val="00D65252"/>
    <w:rsid w:val="00D65930"/>
    <w:rsid w:val="00D65A09"/>
    <w:rsid w:val="00D662F9"/>
    <w:rsid w:val="00D66465"/>
    <w:rsid w:val="00D66469"/>
    <w:rsid w:val="00D66506"/>
    <w:rsid w:val="00D70041"/>
    <w:rsid w:val="00D7118F"/>
    <w:rsid w:val="00D713AE"/>
    <w:rsid w:val="00D71612"/>
    <w:rsid w:val="00D71A25"/>
    <w:rsid w:val="00D71B6C"/>
    <w:rsid w:val="00D7306A"/>
    <w:rsid w:val="00D73570"/>
    <w:rsid w:val="00D73923"/>
    <w:rsid w:val="00D7446C"/>
    <w:rsid w:val="00D74471"/>
    <w:rsid w:val="00D75415"/>
    <w:rsid w:val="00D76932"/>
    <w:rsid w:val="00D778C3"/>
    <w:rsid w:val="00D77C4B"/>
    <w:rsid w:val="00D77EE1"/>
    <w:rsid w:val="00D807A2"/>
    <w:rsid w:val="00D80C60"/>
    <w:rsid w:val="00D81EF4"/>
    <w:rsid w:val="00D839B2"/>
    <w:rsid w:val="00D83DCB"/>
    <w:rsid w:val="00D84165"/>
    <w:rsid w:val="00D8418D"/>
    <w:rsid w:val="00D8442A"/>
    <w:rsid w:val="00D84A18"/>
    <w:rsid w:val="00D84D7D"/>
    <w:rsid w:val="00D84F5A"/>
    <w:rsid w:val="00D8513D"/>
    <w:rsid w:val="00D859EF"/>
    <w:rsid w:val="00D87072"/>
    <w:rsid w:val="00D87099"/>
    <w:rsid w:val="00D871FF"/>
    <w:rsid w:val="00D8788A"/>
    <w:rsid w:val="00D90095"/>
    <w:rsid w:val="00D900A1"/>
    <w:rsid w:val="00D909F7"/>
    <w:rsid w:val="00D90E27"/>
    <w:rsid w:val="00D91506"/>
    <w:rsid w:val="00D92396"/>
    <w:rsid w:val="00D927F6"/>
    <w:rsid w:val="00D9338E"/>
    <w:rsid w:val="00D93BCA"/>
    <w:rsid w:val="00D93CE2"/>
    <w:rsid w:val="00D9457F"/>
    <w:rsid w:val="00D94C86"/>
    <w:rsid w:val="00D94C95"/>
    <w:rsid w:val="00D95312"/>
    <w:rsid w:val="00D958B9"/>
    <w:rsid w:val="00D95A9A"/>
    <w:rsid w:val="00D95D8F"/>
    <w:rsid w:val="00D9632F"/>
    <w:rsid w:val="00D9677F"/>
    <w:rsid w:val="00D97CEB"/>
    <w:rsid w:val="00D97D9D"/>
    <w:rsid w:val="00D97E6D"/>
    <w:rsid w:val="00D97EFC"/>
    <w:rsid w:val="00DA1563"/>
    <w:rsid w:val="00DA1AFD"/>
    <w:rsid w:val="00DA1B58"/>
    <w:rsid w:val="00DA2F15"/>
    <w:rsid w:val="00DA3B07"/>
    <w:rsid w:val="00DA3E71"/>
    <w:rsid w:val="00DA4177"/>
    <w:rsid w:val="00DA5236"/>
    <w:rsid w:val="00DA52FC"/>
    <w:rsid w:val="00DA60C7"/>
    <w:rsid w:val="00DA7E08"/>
    <w:rsid w:val="00DB0BD2"/>
    <w:rsid w:val="00DB111D"/>
    <w:rsid w:val="00DB1834"/>
    <w:rsid w:val="00DB18C2"/>
    <w:rsid w:val="00DB248C"/>
    <w:rsid w:val="00DB3581"/>
    <w:rsid w:val="00DB3DAE"/>
    <w:rsid w:val="00DB4598"/>
    <w:rsid w:val="00DB4E80"/>
    <w:rsid w:val="00DB6464"/>
    <w:rsid w:val="00DB658E"/>
    <w:rsid w:val="00DB6785"/>
    <w:rsid w:val="00DB6976"/>
    <w:rsid w:val="00DB69BA"/>
    <w:rsid w:val="00DB6D25"/>
    <w:rsid w:val="00DB776D"/>
    <w:rsid w:val="00DB7927"/>
    <w:rsid w:val="00DB7B98"/>
    <w:rsid w:val="00DB7E48"/>
    <w:rsid w:val="00DC0D30"/>
    <w:rsid w:val="00DC1A45"/>
    <w:rsid w:val="00DC1F36"/>
    <w:rsid w:val="00DC4179"/>
    <w:rsid w:val="00DC43C2"/>
    <w:rsid w:val="00DC49F5"/>
    <w:rsid w:val="00DC5899"/>
    <w:rsid w:val="00DC5B46"/>
    <w:rsid w:val="00DC6381"/>
    <w:rsid w:val="00DC6A8A"/>
    <w:rsid w:val="00DC6C02"/>
    <w:rsid w:val="00DC7206"/>
    <w:rsid w:val="00DC75C0"/>
    <w:rsid w:val="00DC7962"/>
    <w:rsid w:val="00DD0619"/>
    <w:rsid w:val="00DD1395"/>
    <w:rsid w:val="00DD1844"/>
    <w:rsid w:val="00DD192B"/>
    <w:rsid w:val="00DD1E9C"/>
    <w:rsid w:val="00DD20D8"/>
    <w:rsid w:val="00DD24D2"/>
    <w:rsid w:val="00DD27D6"/>
    <w:rsid w:val="00DD2A62"/>
    <w:rsid w:val="00DD2D51"/>
    <w:rsid w:val="00DD5634"/>
    <w:rsid w:val="00DD5CBC"/>
    <w:rsid w:val="00DD64C7"/>
    <w:rsid w:val="00DD66A3"/>
    <w:rsid w:val="00DD69F2"/>
    <w:rsid w:val="00DD7720"/>
    <w:rsid w:val="00DD795E"/>
    <w:rsid w:val="00DD7A84"/>
    <w:rsid w:val="00DE06D0"/>
    <w:rsid w:val="00DE0AEA"/>
    <w:rsid w:val="00DE1571"/>
    <w:rsid w:val="00DE173B"/>
    <w:rsid w:val="00DE1797"/>
    <w:rsid w:val="00DE18B4"/>
    <w:rsid w:val="00DE1C16"/>
    <w:rsid w:val="00DE1CF7"/>
    <w:rsid w:val="00DE1D1E"/>
    <w:rsid w:val="00DE1D6D"/>
    <w:rsid w:val="00DE1DA8"/>
    <w:rsid w:val="00DE23A8"/>
    <w:rsid w:val="00DE2ECC"/>
    <w:rsid w:val="00DE31AD"/>
    <w:rsid w:val="00DE32C7"/>
    <w:rsid w:val="00DE3463"/>
    <w:rsid w:val="00DE347B"/>
    <w:rsid w:val="00DE391F"/>
    <w:rsid w:val="00DE4436"/>
    <w:rsid w:val="00DE46E4"/>
    <w:rsid w:val="00DE4A0E"/>
    <w:rsid w:val="00DE50C5"/>
    <w:rsid w:val="00DE514D"/>
    <w:rsid w:val="00DE5870"/>
    <w:rsid w:val="00DE5880"/>
    <w:rsid w:val="00DE6553"/>
    <w:rsid w:val="00DE672B"/>
    <w:rsid w:val="00DE7AD2"/>
    <w:rsid w:val="00DE7B99"/>
    <w:rsid w:val="00DE7E37"/>
    <w:rsid w:val="00DE7F17"/>
    <w:rsid w:val="00DF0854"/>
    <w:rsid w:val="00DF099D"/>
    <w:rsid w:val="00DF0CAB"/>
    <w:rsid w:val="00DF0F29"/>
    <w:rsid w:val="00DF18B1"/>
    <w:rsid w:val="00DF2D05"/>
    <w:rsid w:val="00DF314F"/>
    <w:rsid w:val="00DF455B"/>
    <w:rsid w:val="00DF4C66"/>
    <w:rsid w:val="00DF512C"/>
    <w:rsid w:val="00DF5225"/>
    <w:rsid w:val="00DF5566"/>
    <w:rsid w:val="00DF61A1"/>
    <w:rsid w:val="00DF712C"/>
    <w:rsid w:val="00DF746B"/>
    <w:rsid w:val="00DF7830"/>
    <w:rsid w:val="00DF79FD"/>
    <w:rsid w:val="00DF7FD0"/>
    <w:rsid w:val="00E00253"/>
    <w:rsid w:val="00E00449"/>
    <w:rsid w:val="00E00964"/>
    <w:rsid w:val="00E01060"/>
    <w:rsid w:val="00E01105"/>
    <w:rsid w:val="00E015A5"/>
    <w:rsid w:val="00E02E84"/>
    <w:rsid w:val="00E034DC"/>
    <w:rsid w:val="00E03E02"/>
    <w:rsid w:val="00E03FA2"/>
    <w:rsid w:val="00E047F4"/>
    <w:rsid w:val="00E05E8E"/>
    <w:rsid w:val="00E06188"/>
    <w:rsid w:val="00E062AC"/>
    <w:rsid w:val="00E06C23"/>
    <w:rsid w:val="00E0721F"/>
    <w:rsid w:val="00E0765C"/>
    <w:rsid w:val="00E07677"/>
    <w:rsid w:val="00E07DB5"/>
    <w:rsid w:val="00E10047"/>
    <w:rsid w:val="00E1036D"/>
    <w:rsid w:val="00E10BC4"/>
    <w:rsid w:val="00E11613"/>
    <w:rsid w:val="00E119D3"/>
    <w:rsid w:val="00E11ABD"/>
    <w:rsid w:val="00E1219E"/>
    <w:rsid w:val="00E12AFC"/>
    <w:rsid w:val="00E12E06"/>
    <w:rsid w:val="00E13130"/>
    <w:rsid w:val="00E136AD"/>
    <w:rsid w:val="00E14974"/>
    <w:rsid w:val="00E15A2C"/>
    <w:rsid w:val="00E16386"/>
    <w:rsid w:val="00E163AB"/>
    <w:rsid w:val="00E179C1"/>
    <w:rsid w:val="00E17A72"/>
    <w:rsid w:val="00E17BB0"/>
    <w:rsid w:val="00E17EC6"/>
    <w:rsid w:val="00E17FA1"/>
    <w:rsid w:val="00E209B1"/>
    <w:rsid w:val="00E20D15"/>
    <w:rsid w:val="00E21403"/>
    <w:rsid w:val="00E2146C"/>
    <w:rsid w:val="00E2175F"/>
    <w:rsid w:val="00E21EEB"/>
    <w:rsid w:val="00E21FA4"/>
    <w:rsid w:val="00E2236D"/>
    <w:rsid w:val="00E23477"/>
    <w:rsid w:val="00E23F66"/>
    <w:rsid w:val="00E24E15"/>
    <w:rsid w:val="00E24F6F"/>
    <w:rsid w:val="00E2503E"/>
    <w:rsid w:val="00E25A6A"/>
    <w:rsid w:val="00E26083"/>
    <w:rsid w:val="00E260AB"/>
    <w:rsid w:val="00E2643C"/>
    <w:rsid w:val="00E26B72"/>
    <w:rsid w:val="00E26E86"/>
    <w:rsid w:val="00E27107"/>
    <w:rsid w:val="00E27571"/>
    <w:rsid w:val="00E2795F"/>
    <w:rsid w:val="00E31142"/>
    <w:rsid w:val="00E3123D"/>
    <w:rsid w:val="00E3197D"/>
    <w:rsid w:val="00E32509"/>
    <w:rsid w:val="00E3379C"/>
    <w:rsid w:val="00E33B8D"/>
    <w:rsid w:val="00E33C56"/>
    <w:rsid w:val="00E342EF"/>
    <w:rsid w:val="00E34C17"/>
    <w:rsid w:val="00E351DC"/>
    <w:rsid w:val="00E36345"/>
    <w:rsid w:val="00E403A8"/>
    <w:rsid w:val="00E40F08"/>
    <w:rsid w:val="00E41A54"/>
    <w:rsid w:val="00E41D44"/>
    <w:rsid w:val="00E42500"/>
    <w:rsid w:val="00E4306E"/>
    <w:rsid w:val="00E432B1"/>
    <w:rsid w:val="00E43511"/>
    <w:rsid w:val="00E4378C"/>
    <w:rsid w:val="00E4447F"/>
    <w:rsid w:val="00E44786"/>
    <w:rsid w:val="00E44D38"/>
    <w:rsid w:val="00E45831"/>
    <w:rsid w:val="00E45EEA"/>
    <w:rsid w:val="00E51329"/>
    <w:rsid w:val="00E523E0"/>
    <w:rsid w:val="00E53F2E"/>
    <w:rsid w:val="00E545F0"/>
    <w:rsid w:val="00E55178"/>
    <w:rsid w:val="00E55206"/>
    <w:rsid w:val="00E5570F"/>
    <w:rsid w:val="00E55BF3"/>
    <w:rsid w:val="00E561CD"/>
    <w:rsid w:val="00E5695B"/>
    <w:rsid w:val="00E57103"/>
    <w:rsid w:val="00E57CF6"/>
    <w:rsid w:val="00E60784"/>
    <w:rsid w:val="00E609C1"/>
    <w:rsid w:val="00E610F4"/>
    <w:rsid w:val="00E6128E"/>
    <w:rsid w:val="00E61835"/>
    <w:rsid w:val="00E62347"/>
    <w:rsid w:val="00E6344A"/>
    <w:rsid w:val="00E63B30"/>
    <w:rsid w:val="00E63B47"/>
    <w:rsid w:val="00E63D2C"/>
    <w:rsid w:val="00E640C4"/>
    <w:rsid w:val="00E641BD"/>
    <w:rsid w:val="00E64381"/>
    <w:rsid w:val="00E643F0"/>
    <w:rsid w:val="00E6522A"/>
    <w:rsid w:val="00E6549E"/>
    <w:rsid w:val="00E65A83"/>
    <w:rsid w:val="00E65C9C"/>
    <w:rsid w:val="00E65D23"/>
    <w:rsid w:val="00E66385"/>
    <w:rsid w:val="00E66694"/>
    <w:rsid w:val="00E66868"/>
    <w:rsid w:val="00E67FD2"/>
    <w:rsid w:val="00E702AF"/>
    <w:rsid w:val="00E707A5"/>
    <w:rsid w:val="00E71036"/>
    <w:rsid w:val="00E713BA"/>
    <w:rsid w:val="00E71D13"/>
    <w:rsid w:val="00E71E9E"/>
    <w:rsid w:val="00E73299"/>
    <w:rsid w:val="00E73A06"/>
    <w:rsid w:val="00E73C78"/>
    <w:rsid w:val="00E7457D"/>
    <w:rsid w:val="00E74D44"/>
    <w:rsid w:val="00E74E8B"/>
    <w:rsid w:val="00E75387"/>
    <w:rsid w:val="00E75867"/>
    <w:rsid w:val="00E75A66"/>
    <w:rsid w:val="00E76149"/>
    <w:rsid w:val="00E76C6F"/>
    <w:rsid w:val="00E77B8E"/>
    <w:rsid w:val="00E77EC9"/>
    <w:rsid w:val="00E80E39"/>
    <w:rsid w:val="00E816FA"/>
    <w:rsid w:val="00E81766"/>
    <w:rsid w:val="00E8264B"/>
    <w:rsid w:val="00E82665"/>
    <w:rsid w:val="00E82986"/>
    <w:rsid w:val="00E831AA"/>
    <w:rsid w:val="00E83508"/>
    <w:rsid w:val="00E83AA7"/>
    <w:rsid w:val="00E83CC2"/>
    <w:rsid w:val="00E8446B"/>
    <w:rsid w:val="00E852A8"/>
    <w:rsid w:val="00E85701"/>
    <w:rsid w:val="00E85A07"/>
    <w:rsid w:val="00E85BAB"/>
    <w:rsid w:val="00E85E30"/>
    <w:rsid w:val="00E86179"/>
    <w:rsid w:val="00E862B7"/>
    <w:rsid w:val="00E86586"/>
    <w:rsid w:val="00E87012"/>
    <w:rsid w:val="00E8703D"/>
    <w:rsid w:val="00E8770A"/>
    <w:rsid w:val="00E90316"/>
    <w:rsid w:val="00E91A8F"/>
    <w:rsid w:val="00E929B2"/>
    <w:rsid w:val="00E92A96"/>
    <w:rsid w:val="00E92CEC"/>
    <w:rsid w:val="00E93413"/>
    <w:rsid w:val="00E93632"/>
    <w:rsid w:val="00E93784"/>
    <w:rsid w:val="00E93A32"/>
    <w:rsid w:val="00E94225"/>
    <w:rsid w:val="00E948B7"/>
    <w:rsid w:val="00E94F31"/>
    <w:rsid w:val="00E957B8"/>
    <w:rsid w:val="00E95844"/>
    <w:rsid w:val="00E95F05"/>
    <w:rsid w:val="00E96B0E"/>
    <w:rsid w:val="00E96D5B"/>
    <w:rsid w:val="00E96F3B"/>
    <w:rsid w:val="00E9706B"/>
    <w:rsid w:val="00E974C2"/>
    <w:rsid w:val="00E97BC9"/>
    <w:rsid w:val="00EA1C05"/>
    <w:rsid w:val="00EA20D5"/>
    <w:rsid w:val="00EA3342"/>
    <w:rsid w:val="00EA4162"/>
    <w:rsid w:val="00EA4F1D"/>
    <w:rsid w:val="00EA4F22"/>
    <w:rsid w:val="00EA60DB"/>
    <w:rsid w:val="00EA6937"/>
    <w:rsid w:val="00EA6C38"/>
    <w:rsid w:val="00EA6CA9"/>
    <w:rsid w:val="00EA6FEF"/>
    <w:rsid w:val="00EA77A1"/>
    <w:rsid w:val="00EA7883"/>
    <w:rsid w:val="00EB04E8"/>
    <w:rsid w:val="00EB0578"/>
    <w:rsid w:val="00EB0DD7"/>
    <w:rsid w:val="00EB17A0"/>
    <w:rsid w:val="00EB1CC4"/>
    <w:rsid w:val="00EB2433"/>
    <w:rsid w:val="00EB3C8B"/>
    <w:rsid w:val="00EB3FF9"/>
    <w:rsid w:val="00EB40EE"/>
    <w:rsid w:val="00EB46B1"/>
    <w:rsid w:val="00EB46FC"/>
    <w:rsid w:val="00EB4E7C"/>
    <w:rsid w:val="00EB4EEA"/>
    <w:rsid w:val="00EB5163"/>
    <w:rsid w:val="00EB5F2E"/>
    <w:rsid w:val="00EB6A2C"/>
    <w:rsid w:val="00EB7ADC"/>
    <w:rsid w:val="00EB7E4B"/>
    <w:rsid w:val="00EC0444"/>
    <w:rsid w:val="00EC0490"/>
    <w:rsid w:val="00EC1E93"/>
    <w:rsid w:val="00EC249B"/>
    <w:rsid w:val="00EC2AD7"/>
    <w:rsid w:val="00EC2DA0"/>
    <w:rsid w:val="00EC3611"/>
    <w:rsid w:val="00EC3D87"/>
    <w:rsid w:val="00EC4035"/>
    <w:rsid w:val="00EC44EA"/>
    <w:rsid w:val="00EC4A98"/>
    <w:rsid w:val="00EC5158"/>
    <w:rsid w:val="00EC56A3"/>
    <w:rsid w:val="00EC581F"/>
    <w:rsid w:val="00EC61D3"/>
    <w:rsid w:val="00EC63F2"/>
    <w:rsid w:val="00EC6A30"/>
    <w:rsid w:val="00EC6CD2"/>
    <w:rsid w:val="00EC6D6A"/>
    <w:rsid w:val="00EC6E15"/>
    <w:rsid w:val="00EC796C"/>
    <w:rsid w:val="00ED06D4"/>
    <w:rsid w:val="00ED0AEA"/>
    <w:rsid w:val="00ED146F"/>
    <w:rsid w:val="00ED185A"/>
    <w:rsid w:val="00ED192E"/>
    <w:rsid w:val="00ED2081"/>
    <w:rsid w:val="00ED3365"/>
    <w:rsid w:val="00ED390E"/>
    <w:rsid w:val="00ED3C70"/>
    <w:rsid w:val="00ED58C0"/>
    <w:rsid w:val="00ED5DDD"/>
    <w:rsid w:val="00ED6510"/>
    <w:rsid w:val="00ED6938"/>
    <w:rsid w:val="00EE0E1F"/>
    <w:rsid w:val="00EE17CB"/>
    <w:rsid w:val="00EE1888"/>
    <w:rsid w:val="00EE1983"/>
    <w:rsid w:val="00EE288D"/>
    <w:rsid w:val="00EE2BBC"/>
    <w:rsid w:val="00EE2CEE"/>
    <w:rsid w:val="00EE2DA0"/>
    <w:rsid w:val="00EE2DCB"/>
    <w:rsid w:val="00EE2EB5"/>
    <w:rsid w:val="00EE328E"/>
    <w:rsid w:val="00EE354C"/>
    <w:rsid w:val="00EE3E7A"/>
    <w:rsid w:val="00EE4251"/>
    <w:rsid w:val="00EE461F"/>
    <w:rsid w:val="00EE47F4"/>
    <w:rsid w:val="00EE51EF"/>
    <w:rsid w:val="00EE5508"/>
    <w:rsid w:val="00EE588B"/>
    <w:rsid w:val="00EE5A3A"/>
    <w:rsid w:val="00EE6C1B"/>
    <w:rsid w:val="00EE7A1F"/>
    <w:rsid w:val="00EF0EF6"/>
    <w:rsid w:val="00EF14A3"/>
    <w:rsid w:val="00EF175D"/>
    <w:rsid w:val="00EF1861"/>
    <w:rsid w:val="00EF26DB"/>
    <w:rsid w:val="00EF2A25"/>
    <w:rsid w:val="00EF3961"/>
    <w:rsid w:val="00EF43B0"/>
    <w:rsid w:val="00EF4915"/>
    <w:rsid w:val="00EF4D38"/>
    <w:rsid w:val="00EF4EDE"/>
    <w:rsid w:val="00EF554E"/>
    <w:rsid w:val="00EF5F43"/>
    <w:rsid w:val="00EF6042"/>
    <w:rsid w:val="00EF64C5"/>
    <w:rsid w:val="00EF6762"/>
    <w:rsid w:val="00EF6A64"/>
    <w:rsid w:val="00EF6D6A"/>
    <w:rsid w:val="00EF6FF4"/>
    <w:rsid w:val="00EF7A78"/>
    <w:rsid w:val="00F00272"/>
    <w:rsid w:val="00F00E2D"/>
    <w:rsid w:val="00F01923"/>
    <w:rsid w:val="00F01CFC"/>
    <w:rsid w:val="00F01E12"/>
    <w:rsid w:val="00F02831"/>
    <w:rsid w:val="00F03250"/>
    <w:rsid w:val="00F032F3"/>
    <w:rsid w:val="00F03398"/>
    <w:rsid w:val="00F0342C"/>
    <w:rsid w:val="00F039AD"/>
    <w:rsid w:val="00F03D8C"/>
    <w:rsid w:val="00F03DD3"/>
    <w:rsid w:val="00F03E17"/>
    <w:rsid w:val="00F04256"/>
    <w:rsid w:val="00F048F6"/>
    <w:rsid w:val="00F05A83"/>
    <w:rsid w:val="00F05E6A"/>
    <w:rsid w:val="00F06515"/>
    <w:rsid w:val="00F06FEE"/>
    <w:rsid w:val="00F07062"/>
    <w:rsid w:val="00F07670"/>
    <w:rsid w:val="00F07BFF"/>
    <w:rsid w:val="00F103FF"/>
    <w:rsid w:val="00F11563"/>
    <w:rsid w:val="00F11963"/>
    <w:rsid w:val="00F11FD0"/>
    <w:rsid w:val="00F12C6B"/>
    <w:rsid w:val="00F139C1"/>
    <w:rsid w:val="00F13BEB"/>
    <w:rsid w:val="00F13E97"/>
    <w:rsid w:val="00F143B2"/>
    <w:rsid w:val="00F1476B"/>
    <w:rsid w:val="00F16AA0"/>
    <w:rsid w:val="00F175B5"/>
    <w:rsid w:val="00F2067A"/>
    <w:rsid w:val="00F2088B"/>
    <w:rsid w:val="00F210E0"/>
    <w:rsid w:val="00F2177B"/>
    <w:rsid w:val="00F224C7"/>
    <w:rsid w:val="00F22503"/>
    <w:rsid w:val="00F22846"/>
    <w:rsid w:val="00F2286C"/>
    <w:rsid w:val="00F23193"/>
    <w:rsid w:val="00F236D2"/>
    <w:rsid w:val="00F24AFC"/>
    <w:rsid w:val="00F2576F"/>
    <w:rsid w:val="00F25DAF"/>
    <w:rsid w:val="00F271E5"/>
    <w:rsid w:val="00F273B5"/>
    <w:rsid w:val="00F275A1"/>
    <w:rsid w:val="00F27EB5"/>
    <w:rsid w:val="00F27F7F"/>
    <w:rsid w:val="00F30AB5"/>
    <w:rsid w:val="00F30E78"/>
    <w:rsid w:val="00F325B9"/>
    <w:rsid w:val="00F32BC8"/>
    <w:rsid w:val="00F32E94"/>
    <w:rsid w:val="00F335AB"/>
    <w:rsid w:val="00F33C44"/>
    <w:rsid w:val="00F33F97"/>
    <w:rsid w:val="00F35434"/>
    <w:rsid w:val="00F3569B"/>
    <w:rsid w:val="00F360F4"/>
    <w:rsid w:val="00F376A1"/>
    <w:rsid w:val="00F37CA7"/>
    <w:rsid w:val="00F4155C"/>
    <w:rsid w:val="00F4202D"/>
    <w:rsid w:val="00F425E9"/>
    <w:rsid w:val="00F435E3"/>
    <w:rsid w:val="00F437C1"/>
    <w:rsid w:val="00F43DC0"/>
    <w:rsid w:val="00F43EAB"/>
    <w:rsid w:val="00F44800"/>
    <w:rsid w:val="00F448DA"/>
    <w:rsid w:val="00F44A7A"/>
    <w:rsid w:val="00F4524E"/>
    <w:rsid w:val="00F45CAD"/>
    <w:rsid w:val="00F47B92"/>
    <w:rsid w:val="00F510B8"/>
    <w:rsid w:val="00F511FF"/>
    <w:rsid w:val="00F51BF4"/>
    <w:rsid w:val="00F51F6C"/>
    <w:rsid w:val="00F52146"/>
    <w:rsid w:val="00F53772"/>
    <w:rsid w:val="00F53BC1"/>
    <w:rsid w:val="00F54D2A"/>
    <w:rsid w:val="00F573B0"/>
    <w:rsid w:val="00F574D3"/>
    <w:rsid w:val="00F57814"/>
    <w:rsid w:val="00F57E78"/>
    <w:rsid w:val="00F605FA"/>
    <w:rsid w:val="00F6078E"/>
    <w:rsid w:val="00F6088A"/>
    <w:rsid w:val="00F61AAE"/>
    <w:rsid w:val="00F61F2E"/>
    <w:rsid w:val="00F62071"/>
    <w:rsid w:val="00F62321"/>
    <w:rsid w:val="00F6269B"/>
    <w:rsid w:val="00F62953"/>
    <w:rsid w:val="00F62A0E"/>
    <w:rsid w:val="00F62D42"/>
    <w:rsid w:val="00F63A0F"/>
    <w:rsid w:val="00F64514"/>
    <w:rsid w:val="00F647AF"/>
    <w:rsid w:val="00F64A58"/>
    <w:rsid w:val="00F64B35"/>
    <w:rsid w:val="00F64F71"/>
    <w:rsid w:val="00F65352"/>
    <w:rsid w:val="00F65A2D"/>
    <w:rsid w:val="00F65E6C"/>
    <w:rsid w:val="00F66891"/>
    <w:rsid w:val="00F668DB"/>
    <w:rsid w:val="00F66C69"/>
    <w:rsid w:val="00F66FD1"/>
    <w:rsid w:val="00F67021"/>
    <w:rsid w:val="00F67778"/>
    <w:rsid w:val="00F70068"/>
    <w:rsid w:val="00F70602"/>
    <w:rsid w:val="00F70B2F"/>
    <w:rsid w:val="00F70E79"/>
    <w:rsid w:val="00F70F6B"/>
    <w:rsid w:val="00F71457"/>
    <w:rsid w:val="00F71A67"/>
    <w:rsid w:val="00F71F6F"/>
    <w:rsid w:val="00F72808"/>
    <w:rsid w:val="00F72887"/>
    <w:rsid w:val="00F72B9C"/>
    <w:rsid w:val="00F72E83"/>
    <w:rsid w:val="00F735EC"/>
    <w:rsid w:val="00F7381D"/>
    <w:rsid w:val="00F73934"/>
    <w:rsid w:val="00F73CD3"/>
    <w:rsid w:val="00F74F73"/>
    <w:rsid w:val="00F75722"/>
    <w:rsid w:val="00F7613F"/>
    <w:rsid w:val="00F77B60"/>
    <w:rsid w:val="00F810CB"/>
    <w:rsid w:val="00F811C8"/>
    <w:rsid w:val="00F81D38"/>
    <w:rsid w:val="00F81F6F"/>
    <w:rsid w:val="00F82916"/>
    <w:rsid w:val="00F829CE"/>
    <w:rsid w:val="00F82AED"/>
    <w:rsid w:val="00F83E0F"/>
    <w:rsid w:val="00F847CC"/>
    <w:rsid w:val="00F848D9"/>
    <w:rsid w:val="00F84A6C"/>
    <w:rsid w:val="00F855E6"/>
    <w:rsid w:val="00F85790"/>
    <w:rsid w:val="00F85A77"/>
    <w:rsid w:val="00F8608A"/>
    <w:rsid w:val="00F862FF"/>
    <w:rsid w:val="00F86549"/>
    <w:rsid w:val="00F87060"/>
    <w:rsid w:val="00F87B56"/>
    <w:rsid w:val="00F87EA4"/>
    <w:rsid w:val="00F900F3"/>
    <w:rsid w:val="00F9058A"/>
    <w:rsid w:val="00F90725"/>
    <w:rsid w:val="00F90B79"/>
    <w:rsid w:val="00F91413"/>
    <w:rsid w:val="00F91A56"/>
    <w:rsid w:val="00F92583"/>
    <w:rsid w:val="00F929B9"/>
    <w:rsid w:val="00F931BA"/>
    <w:rsid w:val="00F93717"/>
    <w:rsid w:val="00F93D4E"/>
    <w:rsid w:val="00F93EDD"/>
    <w:rsid w:val="00F94064"/>
    <w:rsid w:val="00F94AAD"/>
    <w:rsid w:val="00F94D5E"/>
    <w:rsid w:val="00F955AE"/>
    <w:rsid w:val="00F95997"/>
    <w:rsid w:val="00F96183"/>
    <w:rsid w:val="00F962E4"/>
    <w:rsid w:val="00F96D4E"/>
    <w:rsid w:val="00F977B4"/>
    <w:rsid w:val="00F97893"/>
    <w:rsid w:val="00FA0233"/>
    <w:rsid w:val="00FA1611"/>
    <w:rsid w:val="00FA1884"/>
    <w:rsid w:val="00FA23D3"/>
    <w:rsid w:val="00FA2B3B"/>
    <w:rsid w:val="00FA2BFF"/>
    <w:rsid w:val="00FA3622"/>
    <w:rsid w:val="00FA42C2"/>
    <w:rsid w:val="00FA440E"/>
    <w:rsid w:val="00FA494F"/>
    <w:rsid w:val="00FA4FA0"/>
    <w:rsid w:val="00FA5105"/>
    <w:rsid w:val="00FA5445"/>
    <w:rsid w:val="00FA5828"/>
    <w:rsid w:val="00FA58F7"/>
    <w:rsid w:val="00FA5CD8"/>
    <w:rsid w:val="00FA60F7"/>
    <w:rsid w:val="00FA6203"/>
    <w:rsid w:val="00FA6532"/>
    <w:rsid w:val="00FA71D6"/>
    <w:rsid w:val="00FA741A"/>
    <w:rsid w:val="00FA7647"/>
    <w:rsid w:val="00FA776E"/>
    <w:rsid w:val="00FB00E2"/>
    <w:rsid w:val="00FB0895"/>
    <w:rsid w:val="00FB20B3"/>
    <w:rsid w:val="00FB2699"/>
    <w:rsid w:val="00FB273A"/>
    <w:rsid w:val="00FB28AA"/>
    <w:rsid w:val="00FB2CD3"/>
    <w:rsid w:val="00FB2F85"/>
    <w:rsid w:val="00FB407A"/>
    <w:rsid w:val="00FB58A6"/>
    <w:rsid w:val="00FB6670"/>
    <w:rsid w:val="00FB6BBC"/>
    <w:rsid w:val="00FB7A29"/>
    <w:rsid w:val="00FB7BFF"/>
    <w:rsid w:val="00FB7EC7"/>
    <w:rsid w:val="00FC0192"/>
    <w:rsid w:val="00FC1371"/>
    <w:rsid w:val="00FC256E"/>
    <w:rsid w:val="00FC322E"/>
    <w:rsid w:val="00FC35C3"/>
    <w:rsid w:val="00FC3975"/>
    <w:rsid w:val="00FC4496"/>
    <w:rsid w:val="00FC5792"/>
    <w:rsid w:val="00FC5B3E"/>
    <w:rsid w:val="00FC60F8"/>
    <w:rsid w:val="00FC6C33"/>
    <w:rsid w:val="00FC6D92"/>
    <w:rsid w:val="00FC7220"/>
    <w:rsid w:val="00FC763B"/>
    <w:rsid w:val="00FD0210"/>
    <w:rsid w:val="00FD11DD"/>
    <w:rsid w:val="00FD1701"/>
    <w:rsid w:val="00FD1CAD"/>
    <w:rsid w:val="00FD1F24"/>
    <w:rsid w:val="00FD43D6"/>
    <w:rsid w:val="00FD54EF"/>
    <w:rsid w:val="00FD601B"/>
    <w:rsid w:val="00FD76ED"/>
    <w:rsid w:val="00FD7732"/>
    <w:rsid w:val="00FD77F5"/>
    <w:rsid w:val="00FD77F6"/>
    <w:rsid w:val="00FD78AB"/>
    <w:rsid w:val="00FE0B61"/>
    <w:rsid w:val="00FE0B62"/>
    <w:rsid w:val="00FE0DAE"/>
    <w:rsid w:val="00FE1704"/>
    <w:rsid w:val="00FE1A64"/>
    <w:rsid w:val="00FE267D"/>
    <w:rsid w:val="00FE29BD"/>
    <w:rsid w:val="00FE2CC6"/>
    <w:rsid w:val="00FE388A"/>
    <w:rsid w:val="00FE3B36"/>
    <w:rsid w:val="00FE4297"/>
    <w:rsid w:val="00FE4486"/>
    <w:rsid w:val="00FE4C8C"/>
    <w:rsid w:val="00FE4C94"/>
    <w:rsid w:val="00FE6936"/>
    <w:rsid w:val="00FE6D25"/>
    <w:rsid w:val="00FE6E75"/>
    <w:rsid w:val="00FE7214"/>
    <w:rsid w:val="00FF17E6"/>
    <w:rsid w:val="00FF25BF"/>
    <w:rsid w:val="00FF2F22"/>
    <w:rsid w:val="00FF2FD2"/>
    <w:rsid w:val="00FF36CB"/>
    <w:rsid w:val="00FF48A6"/>
    <w:rsid w:val="00FF4CA9"/>
    <w:rsid w:val="00FF5188"/>
    <w:rsid w:val="00FF5875"/>
    <w:rsid w:val="00FF695B"/>
    <w:rsid w:val="00FF6B49"/>
    <w:rsid w:val="00FF6CE4"/>
    <w:rsid w:val="00FF6D9D"/>
    <w:rsid w:val="00FF72CC"/>
    <w:rsid w:val="00FF7D5C"/>
    <w:rsid w:val="00FF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854341-210B-4203-B0CF-5E21170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78F"/>
    <w:rPr>
      <w:rFonts w:ascii="Times New Roman" w:eastAsia="Times New Roman" w:hAnsi="Times New Roman"/>
      <w:lang w:eastAsia="en-US"/>
    </w:rPr>
  </w:style>
  <w:style w:type="paragraph" w:styleId="1">
    <w:name w:val="heading 1"/>
    <w:basedOn w:val="a"/>
    <w:next w:val="a"/>
    <w:link w:val="10"/>
    <w:uiPriority w:val="99"/>
    <w:qFormat/>
    <w:rsid w:val="003F178F"/>
    <w:pPr>
      <w:keepNext/>
      <w:jc w:val="both"/>
      <w:outlineLvl w:val="0"/>
    </w:pPr>
    <w:rPr>
      <w:rFonts w:eastAsia="Calibri"/>
      <w:sz w:val="28"/>
      <w:szCs w:val="20"/>
      <w:lang w:eastAsia="ru-RU"/>
    </w:rPr>
  </w:style>
  <w:style w:type="paragraph" w:styleId="2">
    <w:name w:val="heading 2"/>
    <w:basedOn w:val="a"/>
    <w:next w:val="a"/>
    <w:link w:val="20"/>
    <w:uiPriority w:val="99"/>
    <w:qFormat/>
    <w:rsid w:val="003F178F"/>
    <w:pPr>
      <w:keepNext/>
      <w:jc w:val="both"/>
      <w:outlineLvl w:val="1"/>
    </w:pPr>
    <w:rPr>
      <w:rFonts w:eastAsia="Calibri"/>
      <w:color w:val="632423"/>
      <w:sz w:val="28"/>
      <w:szCs w:val="20"/>
      <w:lang w:eastAsia="ru-RU"/>
    </w:rPr>
  </w:style>
  <w:style w:type="paragraph" w:styleId="3">
    <w:name w:val="heading 3"/>
    <w:basedOn w:val="a"/>
    <w:next w:val="a"/>
    <w:link w:val="30"/>
    <w:uiPriority w:val="99"/>
    <w:qFormat/>
    <w:rsid w:val="003F178F"/>
    <w:pPr>
      <w:keepNext/>
      <w:jc w:val="center"/>
      <w:outlineLvl w:val="2"/>
    </w:pPr>
    <w:rPr>
      <w:rFonts w:eastAsia="Calibri"/>
      <w:b/>
      <w:sz w:val="18"/>
      <w:szCs w:val="20"/>
      <w:lang w:eastAsia="ru-RU"/>
    </w:rPr>
  </w:style>
  <w:style w:type="paragraph" w:styleId="4">
    <w:name w:val="heading 4"/>
    <w:basedOn w:val="a"/>
    <w:next w:val="a"/>
    <w:link w:val="40"/>
    <w:uiPriority w:val="99"/>
    <w:qFormat/>
    <w:rsid w:val="008E033D"/>
    <w:pPr>
      <w:keepNext/>
      <w:keepLines/>
      <w:spacing w:before="200"/>
      <w:outlineLvl w:val="3"/>
    </w:pPr>
    <w:rPr>
      <w:rFonts w:ascii="Cambria" w:eastAsia="Calibri" w:hAnsi="Cambria"/>
      <w:b/>
      <w:i/>
      <w:color w:val="4F81BD"/>
      <w:sz w:val="20"/>
      <w:szCs w:val="20"/>
      <w:lang w:eastAsia="ru-RU"/>
    </w:rPr>
  </w:style>
  <w:style w:type="paragraph" w:styleId="5">
    <w:name w:val="heading 5"/>
    <w:basedOn w:val="a"/>
    <w:next w:val="a"/>
    <w:link w:val="50"/>
    <w:uiPriority w:val="99"/>
    <w:qFormat/>
    <w:rsid w:val="00321E93"/>
    <w:pPr>
      <w:keepNext/>
      <w:keepLines/>
      <w:spacing w:before="200" w:line="276" w:lineRule="auto"/>
      <w:outlineLvl w:val="4"/>
    </w:pPr>
    <w:rPr>
      <w:rFonts w:ascii="Cambria" w:eastAsia="Calibri" w:hAnsi="Cambria"/>
      <w:color w:val="243F60"/>
      <w:sz w:val="20"/>
      <w:szCs w:val="20"/>
      <w:lang w:val="en-US" w:eastAsia="ru-RU"/>
    </w:rPr>
  </w:style>
  <w:style w:type="paragraph" w:styleId="6">
    <w:name w:val="heading 6"/>
    <w:basedOn w:val="a"/>
    <w:next w:val="a"/>
    <w:link w:val="60"/>
    <w:uiPriority w:val="99"/>
    <w:qFormat/>
    <w:rsid w:val="00321E93"/>
    <w:pPr>
      <w:keepNext/>
      <w:keepLines/>
      <w:spacing w:before="200" w:line="276" w:lineRule="auto"/>
      <w:outlineLvl w:val="5"/>
    </w:pPr>
    <w:rPr>
      <w:rFonts w:ascii="Cambria" w:eastAsia="Calibri" w:hAnsi="Cambria"/>
      <w:i/>
      <w:color w:val="243F60"/>
      <w:sz w:val="20"/>
      <w:szCs w:val="20"/>
      <w:lang w:val="en-US" w:eastAsia="ru-RU"/>
    </w:rPr>
  </w:style>
  <w:style w:type="paragraph" w:styleId="7">
    <w:name w:val="heading 7"/>
    <w:basedOn w:val="a"/>
    <w:next w:val="a"/>
    <w:link w:val="70"/>
    <w:uiPriority w:val="99"/>
    <w:qFormat/>
    <w:rsid w:val="00321E93"/>
    <w:pPr>
      <w:keepNext/>
      <w:keepLines/>
      <w:spacing w:before="200" w:line="276" w:lineRule="auto"/>
      <w:outlineLvl w:val="6"/>
    </w:pPr>
    <w:rPr>
      <w:rFonts w:ascii="Cambria" w:eastAsia="Calibri" w:hAnsi="Cambria"/>
      <w:i/>
      <w:color w:val="404040"/>
      <w:sz w:val="20"/>
      <w:szCs w:val="20"/>
      <w:lang w:val="en-US" w:eastAsia="ru-RU"/>
    </w:rPr>
  </w:style>
  <w:style w:type="paragraph" w:styleId="8">
    <w:name w:val="heading 8"/>
    <w:basedOn w:val="a"/>
    <w:next w:val="a"/>
    <w:link w:val="80"/>
    <w:uiPriority w:val="99"/>
    <w:qFormat/>
    <w:rsid w:val="00321E93"/>
    <w:pPr>
      <w:keepNext/>
      <w:keepLines/>
      <w:spacing w:before="200" w:line="276" w:lineRule="auto"/>
      <w:outlineLvl w:val="7"/>
    </w:pPr>
    <w:rPr>
      <w:rFonts w:ascii="Cambria" w:eastAsia="Calibri" w:hAnsi="Cambria"/>
      <w:color w:val="4F81BD"/>
      <w:sz w:val="20"/>
      <w:szCs w:val="20"/>
      <w:lang w:val="en-US" w:eastAsia="ru-RU"/>
    </w:rPr>
  </w:style>
  <w:style w:type="paragraph" w:styleId="9">
    <w:name w:val="heading 9"/>
    <w:basedOn w:val="a"/>
    <w:next w:val="a"/>
    <w:link w:val="90"/>
    <w:uiPriority w:val="99"/>
    <w:qFormat/>
    <w:rsid w:val="00321E93"/>
    <w:pPr>
      <w:keepNext/>
      <w:keepLines/>
      <w:spacing w:before="200" w:line="276" w:lineRule="auto"/>
      <w:outlineLvl w:val="8"/>
    </w:pPr>
    <w:rPr>
      <w:rFonts w:ascii="Cambria" w:eastAsia="Calibri" w:hAnsi="Cambria"/>
      <w:i/>
      <w:color w:val="40404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78F"/>
    <w:rPr>
      <w:rFonts w:ascii="Times New Roman" w:hAnsi="Times New Roman" w:cs="Times New Roman"/>
      <w:sz w:val="28"/>
      <w:lang w:eastAsia="ru-RU"/>
    </w:rPr>
  </w:style>
  <w:style w:type="character" w:customStyle="1" w:styleId="20">
    <w:name w:val="Заголовок 2 Знак"/>
    <w:basedOn w:val="a0"/>
    <w:link w:val="2"/>
    <w:uiPriority w:val="99"/>
    <w:locked/>
    <w:rsid w:val="003F178F"/>
    <w:rPr>
      <w:rFonts w:ascii="Times New Roman" w:hAnsi="Times New Roman" w:cs="Times New Roman"/>
      <w:color w:val="632423"/>
      <w:sz w:val="28"/>
    </w:rPr>
  </w:style>
  <w:style w:type="character" w:customStyle="1" w:styleId="30">
    <w:name w:val="Заголовок 3 Знак"/>
    <w:basedOn w:val="a0"/>
    <w:link w:val="3"/>
    <w:uiPriority w:val="99"/>
    <w:locked/>
    <w:rsid w:val="003F178F"/>
    <w:rPr>
      <w:rFonts w:ascii="Times New Roman" w:hAnsi="Times New Roman" w:cs="Times New Roman"/>
      <w:b/>
      <w:sz w:val="18"/>
    </w:rPr>
  </w:style>
  <w:style w:type="character" w:customStyle="1" w:styleId="40">
    <w:name w:val="Заголовок 4 Знак"/>
    <w:basedOn w:val="a0"/>
    <w:link w:val="4"/>
    <w:uiPriority w:val="99"/>
    <w:locked/>
    <w:rsid w:val="008E033D"/>
    <w:rPr>
      <w:rFonts w:ascii="Cambria" w:hAnsi="Cambria" w:cs="Times New Roman"/>
      <w:b/>
      <w:i/>
      <w:color w:val="4F81BD"/>
    </w:rPr>
  </w:style>
  <w:style w:type="character" w:customStyle="1" w:styleId="50">
    <w:name w:val="Заголовок 5 Знак"/>
    <w:basedOn w:val="a0"/>
    <w:link w:val="5"/>
    <w:uiPriority w:val="99"/>
    <w:locked/>
    <w:rsid w:val="00321E93"/>
    <w:rPr>
      <w:rFonts w:ascii="Cambria" w:hAnsi="Cambria" w:cs="Times New Roman"/>
      <w:color w:val="243F60"/>
      <w:lang w:val="en-US"/>
    </w:rPr>
  </w:style>
  <w:style w:type="character" w:customStyle="1" w:styleId="60">
    <w:name w:val="Заголовок 6 Знак"/>
    <w:basedOn w:val="a0"/>
    <w:link w:val="6"/>
    <w:uiPriority w:val="99"/>
    <w:locked/>
    <w:rsid w:val="00321E93"/>
    <w:rPr>
      <w:rFonts w:ascii="Cambria" w:hAnsi="Cambria" w:cs="Times New Roman"/>
      <w:i/>
      <w:color w:val="243F60"/>
      <w:lang w:val="en-US"/>
    </w:rPr>
  </w:style>
  <w:style w:type="character" w:customStyle="1" w:styleId="70">
    <w:name w:val="Заголовок 7 Знак"/>
    <w:basedOn w:val="a0"/>
    <w:link w:val="7"/>
    <w:uiPriority w:val="99"/>
    <w:locked/>
    <w:rsid w:val="00321E93"/>
    <w:rPr>
      <w:rFonts w:ascii="Cambria" w:hAnsi="Cambria" w:cs="Times New Roman"/>
      <w:i/>
      <w:color w:val="404040"/>
      <w:lang w:val="en-US"/>
    </w:rPr>
  </w:style>
  <w:style w:type="character" w:customStyle="1" w:styleId="80">
    <w:name w:val="Заголовок 8 Знак"/>
    <w:basedOn w:val="a0"/>
    <w:link w:val="8"/>
    <w:uiPriority w:val="99"/>
    <w:locked/>
    <w:rsid w:val="00321E93"/>
    <w:rPr>
      <w:rFonts w:ascii="Cambria" w:hAnsi="Cambria" w:cs="Times New Roman"/>
      <w:color w:val="4F81BD"/>
      <w:sz w:val="20"/>
      <w:lang w:val="en-US"/>
    </w:rPr>
  </w:style>
  <w:style w:type="character" w:customStyle="1" w:styleId="90">
    <w:name w:val="Заголовок 9 Знак"/>
    <w:basedOn w:val="a0"/>
    <w:link w:val="9"/>
    <w:uiPriority w:val="99"/>
    <w:locked/>
    <w:rsid w:val="00321E93"/>
    <w:rPr>
      <w:rFonts w:ascii="Cambria" w:hAnsi="Cambria" w:cs="Times New Roman"/>
      <w:i/>
      <w:color w:val="404040"/>
      <w:sz w:val="20"/>
      <w:lang w:val="en-US"/>
    </w:rPr>
  </w:style>
  <w:style w:type="paragraph" w:styleId="a3">
    <w:name w:val="Title"/>
    <w:basedOn w:val="a"/>
    <w:next w:val="a"/>
    <w:link w:val="a4"/>
    <w:uiPriority w:val="99"/>
    <w:qFormat/>
    <w:rsid w:val="003F178F"/>
    <w:pPr>
      <w:jc w:val="center"/>
    </w:pPr>
    <w:rPr>
      <w:rFonts w:eastAsia="Calibri"/>
      <w:b/>
      <w:sz w:val="32"/>
      <w:szCs w:val="20"/>
      <w:lang w:eastAsia="ru-RU"/>
    </w:rPr>
  </w:style>
  <w:style w:type="character" w:customStyle="1" w:styleId="a4">
    <w:name w:val="Название Знак"/>
    <w:basedOn w:val="a0"/>
    <w:link w:val="a3"/>
    <w:uiPriority w:val="99"/>
    <w:locked/>
    <w:rsid w:val="003F178F"/>
    <w:rPr>
      <w:rFonts w:ascii="Times New Roman" w:hAnsi="Times New Roman" w:cs="Times New Roman"/>
      <w:b/>
      <w:sz w:val="32"/>
      <w:lang w:eastAsia="ru-RU"/>
    </w:rPr>
  </w:style>
  <w:style w:type="paragraph" w:styleId="a5">
    <w:name w:val="No Spacing"/>
    <w:link w:val="a6"/>
    <w:uiPriority w:val="99"/>
    <w:qFormat/>
    <w:rsid w:val="003F178F"/>
    <w:rPr>
      <w:rFonts w:ascii="Times New Roman" w:hAnsi="Times New Roman"/>
      <w:lang w:eastAsia="en-US"/>
    </w:rPr>
  </w:style>
  <w:style w:type="character" w:customStyle="1" w:styleId="a6">
    <w:name w:val="Без интервала Знак"/>
    <w:link w:val="a5"/>
    <w:uiPriority w:val="99"/>
    <w:locked/>
    <w:rsid w:val="00CD5BCE"/>
    <w:rPr>
      <w:rFonts w:ascii="Times New Roman" w:hAnsi="Times New Roman"/>
      <w:sz w:val="22"/>
      <w:lang w:val="ru-RU" w:eastAsia="en-US"/>
    </w:rPr>
  </w:style>
  <w:style w:type="paragraph" w:styleId="a7">
    <w:name w:val="Body Text"/>
    <w:basedOn w:val="a"/>
    <w:link w:val="a8"/>
    <w:uiPriority w:val="99"/>
    <w:rsid w:val="003F178F"/>
    <w:pPr>
      <w:jc w:val="both"/>
    </w:pPr>
    <w:rPr>
      <w:rFonts w:eastAsia="Calibri"/>
      <w:sz w:val="28"/>
      <w:szCs w:val="20"/>
      <w:lang w:eastAsia="ru-RU"/>
    </w:rPr>
  </w:style>
  <w:style w:type="character" w:customStyle="1" w:styleId="a8">
    <w:name w:val="Основной текст Знак"/>
    <w:basedOn w:val="a0"/>
    <w:link w:val="a7"/>
    <w:uiPriority w:val="99"/>
    <w:locked/>
    <w:rsid w:val="003F178F"/>
    <w:rPr>
      <w:rFonts w:ascii="Times New Roman" w:hAnsi="Times New Roman" w:cs="Times New Roman"/>
      <w:sz w:val="28"/>
      <w:lang w:eastAsia="ru-RU"/>
    </w:rPr>
  </w:style>
  <w:style w:type="paragraph" w:styleId="a9">
    <w:name w:val="List Paragraph"/>
    <w:basedOn w:val="a"/>
    <w:uiPriority w:val="99"/>
    <w:qFormat/>
    <w:rsid w:val="003F178F"/>
    <w:pPr>
      <w:ind w:left="720"/>
    </w:pPr>
  </w:style>
  <w:style w:type="paragraph" w:styleId="21">
    <w:name w:val="Body Text 2"/>
    <w:basedOn w:val="a"/>
    <w:link w:val="22"/>
    <w:uiPriority w:val="99"/>
    <w:rsid w:val="003F178F"/>
    <w:pPr>
      <w:jc w:val="both"/>
    </w:pPr>
    <w:rPr>
      <w:rFonts w:eastAsia="Calibri"/>
      <w:color w:val="632423"/>
      <w:sz w:val="28"/>
      <w:szCs w:val="20"/>
      <w:lang w:eastAsia="ru-RU"/>
    </w:rPr>
  </w:style>
  <w:style w:type="character" w:customStyle="1" w:styleId="22">
    <w:name w:val="Основной текст 2 Знак"/>
    <w:basedOn w:val="a0"/>
    <w:link w:val="21"/>
    <w:uiPriority w:val="99"/>
    <w:locked/>
    <w:rsid w:val="003F178F"/>
    <w:rPr>
      <w:rFonts w:ascii="Times New Roman" w:hAnsi="Times New Roman" w:cs="Times New Roman"/>
      <w:color w:val="632423"/>
      <w:sz w:val="28"/>
    </w:rPr>
  </w:style>
  <w:style w:type="paragraph" w:styleId="31">
    <w:name w:val="Body Text 3"/>
    <w:basedOn w:val="a"/>
    <w:link w:val="32"/>
    <w:uiPriority w:val="99"/>
    <w:rsid w:val="003F178F"/>
    <w:pPr>
      <w:shd w:val="clear" w:color="auto" w:fill="FFFFFF"/>
      <w:jc w:val="both"/>
    </w:pPr>
    <w:rPr>
      <w:rFonts w:eastAsia="Calibri"/>
      <w:spacing w:val="-2"/>
      <w:w w:val="101"/>
      <w:sz w:val="28"/>
      <w:szCs w:val="20"/>
      <w:lang w:eastAsia="ru-RU"/>
    </w:rPr>
  </w:style>
  <w:style w:type="character" w:customStyle="1" w:styleId="32">
    <w:name w:val="Основной текст 3 Знак"/>
    <w:basedOn w:val="a0"/>
    <w:link w:val="31"/>
    <w:uiPriority w:val="99"/>
    <w:locked/>
    <w:rsid w:val="003F178F"/>
    <w:rPr>
      <w:rFonts w:ascii="Times New Roman" w:hAnsi="Times New Roman" w:cs="Times New Roman"/>
      <w:spacing w:val="-2"/>
      <w:w w:val="101"/>
      <w:sz w:val="28"/>
      <w:shd w:val="clear" w:color="auto" w:fill="FFFFFF"/>
    </w:rPr>
  </w:style>
  <w:style w:type="paragraph" w:styleId="aa">
    <w:name w:val="Normal (Web)"/>
    <w:basedOn w:val="a"/>
    <w:uiPriority w:val="99"/>
    <w:rsid w:val="003F178F"/>
    <w:pPr>
      <w:spacing w:before="100" w:beforeAutospacing="1" w:after="100" w:afterAutospacing="1"/>
    </w:pPr>
    <w:rPr>
      <w:sz w:val="24"/>
      <w:szCs w:val="24"/>
      <w:lang w:eastAsia="ru-RU"/>
    </w:rPr>
  </w:style>
  <w:style w:type="paragraph" w:styleId="23">
    <w:name w:val="Body Text Indent 2"/>
    <w:basedOn w:val="a"/>
    <w:link w:val="24"/>
    <w:uiPriority w:val="99"/>
    <w:rsid w:val="003F178F"/>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locked/>
    <w:rsid w:val="003F178F"/>
    <w:rPr>
      <w:rFonts w:ascii="Times New Roman" w:hAnsi="Times New Roman" w:cs="Times New Roman"/>
    </w:rPr>
  </w:style>
  <w:style w:type="paragraph" w:styleId="ab">
    <w:name w:val="Body Text Indent"/>
    <w:basedOn w:val="a"/>
    <w:link w:val="ac"/>
    <w:uiPriority w:val="99"/>
    <w:rsid w:val="003F178F"/>
    <w:pPr>
      <w:ind w:firstLine="540"/>
      <w:jc w:val="both"/>
    </w:pPr>
    <w:rPr>
      <w:rFonts w:eastAsia="Calibri"/>
      <w:color w:val="632423"/>
      <w:sz w:val="28"/>
      <w:szCs w:val="20"/>
      <w:lang w:eastAsia="ru-RU"/>
    </w:rPr>
  </w:style>
  <w:style w:type="character" w:customStyle="1" w:styleId="ac">
    <w:name w:val="Основной текст с отступом Знак"/>
    <w:basedOn w:val="a0"/>
    <w:link w:val="ab"/>
    <w:uiPriority w:val="99"/>
    <w:locked/>
    <w:rsid w:val="003F178F"/>
    <w:rPr>
      <w:rFonts w:ascii="Times New Roman" w:hAnsi="Times New Roman" w:cs="Times New Roman"/>
      <w:color w:val="632423"/>
      <w:sz w:val="28"/>
    </w:rPr>
  </w:style>
  <w:style w:type="paragraph" w:styleId="33">
    <w:name w:val="Body Text Indent 3"/>
    <w:basedOn w:val="a"/>
    <w:link w:val="34"/>
    <w:uiPriority w:val="99"/>
    <w:rsid w:val="003F178F"/>
    <w:pPr>
      <w:ind w:firstLine="540"/>
      <w:jc w:val="both"/>
    </w:pPr>
    <w:rPr>
      <w:rFonts w:eastAsia="Calibri"/>
      <w:sz w:val="28"/>
      <w:szCs w:val="20"/>
      <w:lang w:eastAsia="ru-RU"/>
    </w:rPr>
  </w:style>
  <w:style w:type="character" w:customStyle="1" w:styleId="34">
    <w:name w:val="Основной текст с отступом 3 Знак"/>
    <w:basedOn w:val="a0"/>
    <w:link w:val="33"/>
    <w:uiPriority w:val="99"/>
    <w:locked/>
    <w:rsid w:val="003F178F"/>
    <w:rPr>
      <w:rFonts w:ascii="Times New Roman" w:hAnsi="Times New Roman" w:cs="Times New Roman"/>
      <w:sz w:val="28"/>
    </w:rPr>
  </w:style>
  <w:style w:type="paragraph" w:customStyle="1" w:styleId="ConsPlusNonformat">
    <w:name w:val="ConsPlusNonformat"/>
    <w:uiPriority w:val="99"/>
    <w:rsid w:val="003F178F"/>
    <w:pPr>
      <w:autoSpaceDE w:val="0"/>
      <w:autoSpaceDN w:val="0"/>
      <w:adjustRightInd w:val="0"/>
    </w:pPr>
    <w:rPr>
      <w:rFonts w:ascii="Courier New" w:eastAsia="Times New Roman" w:hAnsi="Courier New" w:cs="Courier New"/>
      <w:sz w:val="20"/>
      <w:szCs w:val="20"/>
    </w:rPr>
  </w:style>
  <w:style w:type="paragraph" w:styleId="ad">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Oaeno niineeDenisoff,Текст сноскиDenisoff,-++,-++ Зн"/>
    <w:basedOn w:val="a"/>
    <w:link w:val="ae"/>
    <w:uiPriority w:val="99"/>
    <w:semiHidden/>
    <w:rsid w:val="003F178F"/>
    <w:rPr>
      <w:rFonts w:eastAsia="Calibri"/>
      <w:sz w:val="20"/>
      <w:szCs w:val="20"/>
      <w:lang w:eastAsia="ru-RU"/>
    </w:rPr>
  </w:style>
  <w:style w:type="character" w:customStyle="1" w:styleId="ae">
    <w:name w:val="Текст сноски Знак"/>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1,Текст сноски11 Знак Знак Знак,-++ Знак"/>
    <w:basedOn w:val="a0"/>
    <w:link w:val="ad"/>
    <w:uiPriority w:val="99"/>
    <w:locked/>
    <w:rsid w:val="003F178F"/>
    <w:rPr>
      <w:rFonts w:ascii="Times New Roman" w:hAnsi="Times New Roman" w:cs="Times New Roman"/>
      <w:sz w:val="20"/>
      <w:lang w:eastAsia="ru-RU"/>
    </w:rPr>
  </w:style>
  <w:style w:type="paragraph" w:customStyle="1" w:styleId="Default">
    <w:name w:val="Default"/>
    <w:uiPriority w:val="99"/>
    <w:rsid w:val="003F178F"/>
    <w:pPr>
      <w:autoSpaceDE w:val="0"/>
      <w:autoSpaceDN w:val="0"/>
      <w:adjustRightInd w:val="0"/>
    </w:pPr>
    <w:rPr>
      <w:rFonts w:ascii="Times New Roman" w:eastAsia="Times New Roman" w:hAnsi="Times New Roman"/>
      <w:color w:val="000000"/>
      <w:sz w:val="24"/>
      <w:szCs w:val="24"/>
    </w:rPr>
  </w:style>
  <w:style w:type="paragraph" w:styleId="af">
    <w:name w:val="header"/>
    <w:basedOn w:val="a"/>
    <w:link w:val="af0"/>
    <w:uiPriority w:val="99"/>
    <w:rsid w:val="003F178F"/>
    <w:pPr>
      <w:tabs>
        <w:tab w:val="center" w:pos="4677"/>
        <w:tab w:val="right" w:pos="9355"/>
      </w:tabs>
    </w:pPr>
    <w:rPr>
      <w:rFonts w:eastAsia="Calibri"/>
      <w:sz w:val="20"/>
      <w:szCs w:val="20"/>
      <w:lang w:eastAsia="ru-RU"/>
    </w:rPr>
  </w:style>
  <w:style w:type="character" w:customStyle="1" w:styleId="af0">
    <w:name w:val="Верхний колонтитул Знак"/>
    <w:basedOn w:val="a0"/>
    <w:link w:val="af"/>
    <w:uiPriority w:val="99"/>
    <w:locked/>
    <w:rsid w:val="003F178F"/>
    <w:rPr>
      <w:rFonts w:ascii="Times New Roman" w:hAnsi="Times New Roman" w:cs="Times New Roman"/>
    </w:rPr>
  </w:style>
  <w:style w:type="paragraph" w:styleId="af1">
    <w:name w:val="footer"/>
    <w:basedOn w:val="a"/>
    <w:link w:val="af2"/>
    <w:uiPriority w:val="99"/>
    <w:rsid w:val="003F178F"/>
    <w:pPr>
      <w:tabs>
        <w:tab w:val="center" w:pos="4677"/>
        <w:tab w:val="right" w:pos="9355"/>
      </w:tabs>
    </w:pPr>
    <w:rPr>
      <w:rFonts w:eastAsia="Calibri"/>
      <w:sz w:val="20"/>
      <w:szCs w:val="20"/>
      <w:lang w:eastAsia="ru-RU"/>
    </w:rPr>
  </w:style>
  <w:style w:type="character" w:customStyle="1" w:styleId="af2">
    <w:name w:val="Нижний колонтитул Знак"/>
    <w:basedOn w:val="a0"/>
    <w:link w:val="af1"/>
    <w:uiPriority w:val="99"/>
    <w:locked/>
    <w:rsid w:val="003F178F"/>
    <w:rPr>
      <w:rFonts w:ascii="Times New Roman" w:hAnsi="Times New Roman" w:cs="Times New Roman"/>
    </w:rPr>
  </w:style>
  <w:style w:type="character" w:customStyle="1" w:styleId="af3">
    <w:name w:val="Гипертекстовая ссылка"/>
    <w:uiPriority w:val="99"/>
    <w:rsid w:val="003F178F"/>
    <w:rPr>
      <w:color w:val="auto"/>
    </w:rPr>
  </w:style>
  <w:style w:type="character" w:customStyle="1" w:styleId="af4">
    <w:name w:val="Цветовое выделение"/>
    <w:uiPriority w:val="99"/>
    <w:rsid w:val="003F178F"/>
    <w:rPr>
      <w:b/>
      <w:color w:val="auto"/>
    </w:rPr>
  </w:style>
  <w:style w:type="paragraph" w:customStyle="1" w:styleId="af5">
    <w:name w:val="Нормальный (таблица)"/>
    <w:basedOn w:val="a"/>
    <w:next w:val="a"/>
    <w:uiPriority w:val="99"/>
    <w:rsid w:val="003F178F"/>
    <w:pPr>
      <w:autoSpaceDE w:val="0"/>
      <w:autoSpaceDN w:val="0"/>
      <w:adjustRightInd w:val="0"/>
      <w:jc w:val="both"/>
    </w:pPr>
    <w:rPr>
      <w:rFonts w:ascii="Arial" w:eastAsia="Calibri" w:hAnsi="Arial" w:cs="Arial"/>
      <w:sz w:val="24"/>
      <w:szCs w:val="24"/>
    </w:rPr>
  </w:style>
  <w:style w:type="character" w:styleId="af6">
    <w:name w:val="Strong"/>
    <w:basedOn w:val="a0"/>
    <w:uiPriority w:val="99"/>
    <w:qFormat/>
    <w:rsid w:val="003F178F"/>
    <w:rPr>
      <w:rFonts w:cs="Times New Roman"/>
      <w:b/>
    </w:rPr>
  </w:style>
  <w:style w:type="character" w:customStyle="1" w:styleId="BalloonTextChar">
    <w:name w:val="Balloon Text Char"/>
    <w:uiPriority w:val="99"/>
    <w:locked/>
    <w:rsid w:val="003F178F"/>
    <w:rPr>
      <w:rFonts w:ascii="Tahoma" w:hAnsi="Tahoma"/>
      <w:sz w:val="16"/>
    </w:rPr>
  </w:style>
  <w:style w:type="paragraph" w:styleId="af7">
    <w:name w:val="Balloon Text"/>
    <w:basedOn w:val="a"/>
    <w:link w:val="af8"/>
    <w:uiPriority w:val="99"/>
    <w:semiHidden/>
    <w:rsid w:val="003F178F"/>
    <w:rPr>
      <w:rFonts w:eastAsia="Calibri"/>
      <w:sz w:val="2"/>
      <w:szCs w:val="20"/>
    </w:rPr>
  </w:style>
  <w:style w:type="character" w:customStyle="1" w:styleId="af8">
    <w:name w:val="Текст выноски Знак"/>
    <w:basedOn w:val="a0"/>
    <w:link w:val="af7"/>
    <w:uiPriority w:val="99"/>
    <w:semiHidden/>
    <w:locked/>
    <w:rsid w:val="002B25C2"/>
    <w:rPr>
      <w:rFonts w:ascii="Times New Roman" w:hAnsi="Times New Roman" w:cs="Times New Roman"/>
      <w:sz w:val="2"/>
      <w:lang w:eastAsia="en-US"/>
    </w:rPr>
  </w:style>
  <w:style w:type="paragraph" w:styleId="af9">
    <w:name w:val="Subtitle"/>
    <w:basedOn w:val="a"/>
    <w:next w:val="a"/>
    <w:link w:val="afa"/>
    <w:uiPriority w:val="99"/>
    <w:qFormat/>
    <w:rsid w:val="008E033D"/>
    <w:pPr>
      <w:numPr>
        <w:ilvl w:val="1"/>
      </w:numPr>
    </w:pPr>
    <w:rPr>
      <w:rFonts w:ascii="Cambria" w:eastAsia="Calibri" w:hAnsi="Cambria"/>
      <w:i/>
      <w:color w:val="4F81BD"/>
      <w:spacing w:val="15"/>
      <w:sz w:val="24"/>
      <w:szCs w:val="20"/>
      <w:lang w:eastAsia="ru-RU"/>
    </w:rPr>
  </w:style>
  <w:style w:type="character" w:customStyle="1" w:styleId="afa">
    <w:name w:val="Подзаголовок Знак"/>
    <w:basedOn w:val="a0"/>
    <w:link w:val="af9"/>
    <w:uiPriority w:val="99"/>
    <w:locked/>
    <w:rsid w:val="008E033D"/>
    <w:rPr>
      <w:rFonts w:ascii="Cambria" w:hAnsi="Cambria" w:cs="Times New Roman"/>
      <w:i/>
      <w:color w:val="4F81BD"/>
      <w:spacing w:val="15"/>
      <w:sz w:val="24"/>
    </w:rPr>
  </w:style>
  <w:style w:type="table" w:styleId="afb">
    <w:name w:val="Table Grid"/>
    <w:basedOn w:val="a1"/>
    <w:uiPriority w:val="99"/>
    <w:rsid w:val="002D28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Прижатый влево"/>
    <w:basedOn w:val="a"/>
    <w:next w:val="a"/>
    <w:uiPriority w:val="99"/>
    <w:rsid w:val="00321E93"/>
    <w:pPr>
      <w:autoSpaceDE w:val="0"/>
      <w:autoSpaceDN w:val="0"/>
      <w:adjustRightInd w:val="0"/>
    </w:pPr>
    <w:rPr>
      <w:rFonts w:ascii="Arial" w:hAnsi="Arial" w:cs="Arial"/>
      <w:sz w:val="24"/>
      <w:szCs w:val="24"/>
      <w:lang w:val="en-US"/>
    </w:rPr>
  </w:style>
  <w:style w:type="character" w:styleId="afd">
    <w:name w:val="Hyperlink"/>
    <w:basedOn w:val="a0"/>
    <w:uiPriority w:val="99"/>
    <w:rsid w:val="00321E93"/>
    <w:rPr>
      <w:rFonts w:cs="Times New Roman"/>
      <w:color w:val="0000FF"/>
      <w:u w:val="single"/>
    </w:rPr>
  </w:style>
  <w:style w:type="character" w:customStyle="1" w:styleId="apple-converted-space">
    <w:name w:val="apple-converted-space"/>
    <w:uiPriority w:val="99"/>
    <w:rsid w:val="00321E93"/>
  </w:style>
  <w:style w:type="character" w:customStyle="1" w:styleId="DocumentMapChar">
    <w:name w:val="Document Map Char"/>
    <w:uiPriority w:val="99"/>
    <w:semiHidden/>
    <w:locked/>
    <w:rsid w:val="00321E93"/>
    <w:rPr>
      <w:rFonts w:ascii="Tahoma" w:hAnsi="Tahoma"/>
      <w:sz w:val="16"/>
      <w:lang w:val="en-US"/>
    </w:rPr>
  </w:style>
  <w:style w:type="paragraph" w:styleId="afe">
    <w:name w:val="Document Map"/>
    <w:basedOn w:val="a"/>
    <w:link w:val="aff"/>
    <w:uiPriority w:val="99"/>
    <w:semiHidden/>
    <w:rsid w:val="00321E93"/>
    <w:rPr>
      <w:rFonts w:eastAsia="Calibri"/>
      <w:sz w:val="2"/>
      <w:szCs w:val="20"/>
    </w:rPr>
  </w:style>
  <w:style w:type="character" w:customStyle="1" w:styleId="aff">
    <w:name w:val="Схема документа Знак"/>
    <w:basedOn w:val="a0"/>
    <w:link w:val="afe"/>
    <w:uiPriority w:val="99"/>
    <w:semiHidden/>
    <w:locked/>
    <w:rsid w:val="002B25C2"/>
    <w:rPr>
      <w:rFonts w:ascii="Times New Roman" w:hAnsi="Times New Roman" w:cs="Times New Roman"/>
      <w:sz w:val="2"/>
      <w:lang w:eastAsia="en-US"/>
    </w:rPr>
  </w:style>
  <w:style w:type="character" w:styleId="aff0">
    <w:name w:val="Emphasis"/>
    <w:basedOn w:val="a0"/>
    <w:uiPriority w:val="99"/>
    <w:qFormat/>
    <w:rsid w:val="00321E93"/>
    <w:rPr>
      <w:rFonts w:cs="Times New Roman"/>
      <w:i/>
    </w:rPr>
  </w:style>
  <w:style w:type="paragraph" w:styleId="25">
    <w:name w:val="Quote"/>
    <w:basedOn w:val="a"/>
    <w:next w:val="a"/>
    <w:link w:val="26"/>
    <w:uiPriority w:val="99"/>
    <w:qFormat/>
    <w:rsid w:val="00321E93"/>
    <w:pPr>
      <w:spacing w:after="200" w:line="276" w:lineRule="auto"/>
    </w:pPr>
    <w:rPr>
      <w:rFonts w:ascii="Calibri" w:hAnsi="Calibri"/>
      <w:i/>
      <w:color w:val="000000"/>
      <w:sz w:val="20"/>
      <w:szCs w:val="20"/>
      <w:lang w:val="en-US" w:eastAsia="ru-RU"/>
    </w:rPr>
  </w:style>
  <w:style w:type="character" w:customStyle="1" w:styleId="26">
    <w:name w:val="Цитата 2 Знак"/>
    <w:basedOn w:val="a0"/>
    <w:link w:val="25"/>
    <w:uiPriority w:val="99"/>
    <w:locked/>
    <w:rsid w:val="00321E93"/>
    <w:rPr>
      <w:rFonts w:eastAsia="Times New Roman" w:cs="Times New Roman"/>
      <w:i/>
      <w:color w:val="000000"/>
      <w:lang w:val="en-US"/>
    </w:rPr>
  </w:style>
  <w:style w:type="paragraph" w:styleId="aff1">
    <w:name w:val="Intense Quote"/>
    <w:basedOn w:val="a"/>
    <w:next w:val="a"/>
    <w:link w:val="aff2"/>
    <w:uiPriority w:val="99"/>
    <w:qFormat/>
    <w:rsid w:val="00321E93"/>
    <w:pPr>
      <w:pBdr>
        <w:bottom w:val="single" w:sz="4" w:space="4" w:color="4F81BD"/>
      </w:pBdr>
      <w:spacing w:before="200" w:after="280" w:line="276" w:lineRule="auto"/>
      <w:ind w:left="936" w:right="936"/>
    </w:pPr>
    <w:rPr>
      <w:rFonts w:ascii="Calibri" w:hAnsi="Calibri"/>
      <w:b/>
      <w:i/>
      <w:color w:val="4F81BD"/>
      <w:sz w:val="20"/>
      <w:szCs w:val="20"/>
      <w:lang w:val="en-US" w:eastAsia="ru-RU"/>
    </w:rPr>
  </w:style>
  <w:style w:type="character" w:customStyle="1" w:styleId="aff2">
    <w:name w:val="Выделенная цитата Знак"/>
    <w:basedOn w:val="a0"/>
    <w:link w:val="aff1"/>
    <w:uiPriority w:val="99"/>
    <w:locked/>
    <w:rsid w:val="00321E93"/>
    <w:rPr>
      <w:rFonts w:eastAsia="Times New Roman" w:cs="Times New Roman"/>
      <w:b/>
      <w:i/>
      <w:color w:val="4F81BD"/>
      <w:lang w:val="en-US"/>
    </w:rPr>
  </w:style>
  <w:style w:type="character" w:styleId="aff3">
    <w:name w:val="Subtle Emphasis"/>
    <w:basedOn w:val="a0"/>
    <w:uiPriority w:val="99"/>
    <w:qFormat/>
    <w:rsid w:val="00321E93"/>
    <w:rPr>
      <w:rFonts w:cs="Times New Roman"/>
      <w:i/>
      <w:color w:val="808080"/>
    </w:rPr>
  </w:style>
  <w:style w:type="character" w:styleId="aff4">
    <w:name w:val="Intense Emphasis"/>
    <w:basedOn w:val="a0"/>
    <w:uiPriority w:val="99"/>
    <w:qFormat/>
    <w:rsid w:val="00321E93"/>
    <w:rPr>
      <w:rFonts w:cs="Times New Roman"/>
      <w:b/>
      <w:i/>
      <w:color w:val="4F81BD"/>
    </w:rPr>
  </w:style>
  <w:style w:type="character" w:styleId="aff5">
    <w:name w:val="Subtle Reference"/>
    <w:basedOn w:val="a0"/>
    <w:uiPriority w:val="99"/>
    <w:qFormat/>
    <w:rsid w:val="00321E93"/>
    <w:rPr>
      <w:rFonts w:cs="Times New Roman"/>
      <w:smallCaps/>
      <w:color w:val="auto"/>
      <w:u w:val="single"/>
    </w:rPr>
  </w:style>
  <w:style w:type="character" w:styleId="aff6">
    <w:name w:val="Intense Reference"/>
    <w:basedOn w:val="a0"/>
    <w:uiPriority w:val="99"/>
    <w:qFormat/>
    <w:rsid w:val="00321E93"/>
    <w:rPr>
      <w:rFonts w:cs="Times New Roman"/>
      <w:b/>
      <w:smallCaps/>
      <w:color w:val="auto"/>
      <w:spacing w:val="5"/>
      <w:u w:val="single"/>
    </w:rPr>
  </w:style>
  <w:style w:type="character" w:styleId="aff7">
    <w:name w:val="Book Title"/>
    <w:basedOn w:val="a0"/>
    <w:uiPriority w:val="99"/>
    <w:qFormat/>
    <w:rsid w:val="00321E93"/>
    <w:rPr>
      <w:rFonts w:cs="Times New Roman"/>
      <w:b/>
      <w:smallCaps/>
      <w:spacing w:val="5"/>
    </w:rPr>
  </w:style>
  <w:style w:type="paragraph" w:customStyle="1" w:styleId="consplusnormal">
    <w:name w:val="consplusnormal"/>
    <w:basedOn w:val="a"/>
    <w:uiPriority w:val="99"/>
    <w:rsid w:val="00321E93"/>
    <w:pPr>
      <w:spacing w:before="100" w:beforeAutospacing="1" w:after="100" w:afterAutospacing="1"/>
    </w:pPr>
    <w:rPr>
      <w:sz w:val="24"/>
      <w:szCs w:val="24"/>
      <w:lang w:eastAsia="ru-RU"/>
    </w:rPr>
  </w:style>
  <w:style w:type="paragraph" w:customStyle="1" w:styleId="consplusnonformat0">
    <w:name w:val="consplusnonformat"/>
    <w:basedOn w:val="a"/>
    <w:uiPriority w:val="99"/>
    <w:rsid w:val="00321E93"/>
    <w:pPr>
      <w:spacing w:before="100" w:beforeAutospacing="1" w:after="100" w:afterAutospacing="1"/>
    </w:pPr>
    <w:rPr>
      <w:sz w:val="24"/>
      <w:szCs w:val="24"/>
      <w:lang w:eastAsia="ru-RU"/>
    </w:rPr>
  </w:style>
  <w:style w:type="character" w:customStyle="1" w:styleId="social-likesbutton">
    <w:name w:val="social-likes__button"/>
    <w:uiPriority w:val="99"/>
    <w:rsid w:val="00321E93"/>
  </w:style>
  <w:style w:type="paragraph" w:customStyle="1" w:styleId="formattexttopleveltext">
    <w:name w:val="formattexttopleveltext"/>
    <w:basedOn w:val="a"/>
    <w:uiPriority w:val="99"/>
    <w:rsid w:val="00321E93"/>
    <w:pPr>
      <w:spacing w:before="100" w:beforeAutospacing="1" w:after="100" w:afterAutospacing="1"/>
    </w:pPr>
    <w:rPr>
      <w:sz w:val="24"/>
      <w:szCs w:val="24"/>
      <w:lang w:eastAsia="ru-RU"/>
    </w:rPr>
  </w:style>
  <w:style w:type="character" w:customStyle="1" w:styleId="spelle">
    <w:name w:val="spelle"/>
    <w:uiPriority w:val="99"/>
    <w:rsid w:val="00321E93"/>
  </w:style>
  <w:style w:type="character" w:customStyle="1" w:styleId="grame">
    <w:name w:val="grame"/>
    <w:uiPriority w:val="99"/>
    <w:rsid w:val="00321E93"/>
  </w:style>
  <w:style w:type="character" w:customStyle="1" w:styleId="HTMLAddressChar">
    <w:name w:val="HTML Address Char"/>
    <w:uiPriority w:val="99"/>
    <w:semiHidden/>
    <w:locked/>
    <w:rsid w:val="00321E93"/>
    <w:rPr>
      <w:rFonts w:ascii="Times New Roman" w:hAnsi="Times New Roman"/>
      <w:i/>
      <w:sz w:val="24"/>
      <w:lang w:eastAsia="ru-RU"/>
    </w:rPr>
  </w:style>
  <w:style w:type="paragraph" w:styleId="HTML">
    <w:name w:val="HTML Address"/>
    <w:basedOn w:val="a"/>
    <w:link w:val="HTML0"/>
    <w:uiPriority w:val="99"/>
    <w:semiHidden/>
    <w:rsid w:val="00321E93"/>
    <w:rPr>
      <w:rFonts w:eastAsia="Calibri"/>
      <w:i/>
      <w:sz w:val="20"/>
      <w:szCs w:val="20"/>
    </w:rPr>
  </w:style>
  <w:style w:type="character" w:customStyle="1" w:styleId="HTML0">
    <w:name w:val="Адрес HTML Знак"/>
    <w:basedOn w:val="a0"/>
    <w:link w:val="HTML"/>
    <w:uiPriority w:val="99"/>
    <w:semiHidden/>
    <w:locked/>
    <w:rsid w:val="002B25C2"/>
    <w:rPr>
      <w:rFonts w:ascii="Times New Roman" w:hAnsi="Times New Roman" w:cs="Times New Roman"/>
      <w:i/>
      <w:lang w:eastAsia="en-US"/>
    </w:rPr>
  </w:style>
  <w:style w:type="paragraph" w:customStyle="1" w:styleId="11">
    <w:name w:val="1"/>
    <w:basedOn w:val="a"/>
    <w:uiPriority w:val="99"/>
    <w:rsid w:val="00321E93"/>
    <w:pPr>
      <w:spacing w:after="160" w:line="240" w:lineRule="exact"/>
    </w:pPr>
    <w:rPr>
      <w:sz w:val="20"/>
      <w:szCs w:val="20"/>
      <w:lang w:eastAsia="zh-CN"/>
    </w:rPr>
  </w:style>
  <w:style w:type="paragraph" w:customStyle="1" w:styleId="12">
    <w:name w:val="Знак1"/>
    <w:basedOn w:val="a"/>
    <w:uiPriority w:val="99"/>
    <w:rsid w:val="00321E93"/>
    <w:pPr>
      <w:widowControl w:val="0"/>
      <w:shd w:val="clear" w:color="auto" w:fill="FFFFFF"/>
      <w:tabs>
        <w:tab w:val="left" w:pos="840"/>
      </w:tabs>
      <w:autoSpaceDE w:val="0"/>
      <w:autoSpaceDN w:val="0"/>
      <w:adjustRightInd w:val="0"/>
      <w:spacing w:before="100" w:beforeAutospacing="1" w:after="100" w:afterAutospacing="1"/>
      <w:ind w:left="360"/>
    </w:pPr>
    <w:rPr>
      <w:rFonts w:ascii="Tahoma" w:hAnsi="Tahoma" w:cs="Tahoma"/>
      <w:sz w:val="20"/>
      <w:szCs w:val="20"/>
      <w:lang w:val="en-US"/>
    </w:rPr>
  </w:style>
  <w:style w:type="paragraph" w:customStyle="1" w:styleId="13">
    <w:name w:val="Без интервала1"/>
    <w:uiPriority w:val="99"/>
    <w:rsid w:val="00321E93"/>
    <w:rPr>
      <w:rFonts w:eastAsia="Times New Roman" w:cs="Calibri"/>
      <w:lang w:val="en-US" w:eastAsia="en-US"/>
    </w:rPr>
  </w:style>
  <w:style w:type="character" w:customStyle="1" w:styleId="st1">
    <w:name w:val="st1"/>
    <w:uiPriority w:val="99"/>
    <w:rsid w:val="00321E93"/>
  </w:style>
  <w:style w:type="paragraph" w:styleId="HTML1">
    <w:name w:val="HTML Preformatted"/>
    <w:basedOn w:val="a"/>
    <w:link w:val="HTML2"/>
    <w:uiPriority w:val="99"/>
    <w:rsid w:val="0032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u-RU"/>
    </w:rPr>
  </w:style>
  <w:style w:type="character" w:customStyle="1" w:styleId="HTML2">
    <w:name w:val="Стандартный HTML Знак"/>
    <w:basedOn w:val="a0"/>
    <w:link w:val="HTML1"/>
    <w:uiPriority w:val="99"/>
    <w:locked/>
    <w:rsid w:val="00321E93"/>
    <w:rPr>
      <w:rFonts w:ascii="Courier New" w:hAnsi="Courier New" w:cs="Times New Roman"/>
      <w:sz w:val="20"/>
      <w:lang w:eastAsia="ru-RU"/>
    </w:rPr>
  </w:style>
  <w:style w:type="paragraph" w:customStyle="1" w:styleId="xl64">
    <w:name w:val="xl64"/>
    <w:basedOn w:val="a"/>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5">
    <w:name w:val="xl65"/>
    <w:basedOn w:val="a"/>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6">
    <w:name w:val="xl66"/>
    <w:basedOn w:val="a"/>
    <w:uiPriority w:val="99"/>
    <w:rsid w:val="00321E9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color w:val="974706"/>
      <w:sz w:val="24"/>
      <w:szCs w:val="24"/>
      <w:lang w:eastAsia="ru-RU"/>
    </w:rPr>
  </w:style>
  <w:style w:type="paragraph" w:customStyle="1" w:styleId="xl67">
    <w:name w:val="xl67"/>
    <w:basedOn w:val="a"/>
    <w:uiPriority w:val="99"/>
    <w:rsid w:val="00321E93"/>
    <w:pPr>
      <w:shd w:val="clear" w:color="000000" w:fill="FFFFFF"/>
      <w:spacing w:before="100" w:beforeAutospacing="1" w:after="100" w:afterAutospacing="1"/>
      <w:textAlignment w:val="center"/>
    </w:pPr>
    <w:rPr>
      <w:b/>
      <w:bCs/>
      <w:color w:val="974706"/>
      <w:sz w:val="24"/>
      <w:szCs w:val="24"/>
      <w:lang w:eastAsia="ru-RU"/>
    </w:rPr>
  </w:style>
  <w:style w:type="paragraph" w:customStyle="1" w:styleId="xl68">
    <w:name w:val="xl68"/>
    <w:basedOn w:val="a"/>
    <w:uiPriority w:val="99"/>
    <w:rsid w:val="00321E93"/>
    <w:pPr>
      <w:shd w:val="clear" w:color="000000" w:fill="FFFFFF"/>
      <w:spacing w:before="100" w:beforeAutospacing="1" w:after="100" w:afterAutospacing="1"/>
      <w:textAlignment w:val="center"/>
    </w:pPr>
    <w:rPr>
      <w:color w:val="974706"/>
      <w:sz w:val="24"/>
      <w:szCs w:val="24"/>
      <w:lang w:eastAsia="ru-RU"/>
    </w:rPr>
  </w:style>
  <w:style w:type="paragraph" w:customStyle="1" w:styleId="xl69">
    <w:name w:val="xl69"/>
    <w:basedOn w:val="a"/>
    <w:uiPriority w:val="99"/>
    <w:rsid w:val="00321E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0">
    <w:name w:val="xl70"/>
    <w:basedOn w:val="a"/>
    <w:uiPriority w:val="99"/>
    <w:rsid w:val="00321E9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1">
    <w:name w:val="xl71"/>
    <w:basedOn w:val="a"/>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2">
    <w:name w:val="xl72"/>
    <w:basedOn w:val="a"/>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3">
    <w:name w:val="xl73"/>
    <w:basedOn w:val="a"/>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74">
    <w:name w:val="xl74"/>
    <w:basedOn w:val="a"/>
    <w:uiPriority w:val="99"/>
    <w:rsid w:val="00321E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75">
    <w:name w:val="xl75"/>
    <w:basedOn w:val="a"/>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6">
    <w:name w:val="xl76"/>
    <w:basedOn w:val="a"/>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77">
    <w:name w:val="xl77"/>
    <w:basedOn w:val="a"/>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78">
    <w:name w:val="xl78"/>
    <w:basedOn w:val="a"/>
    <w:uiPriority w:val="99"/>
    <w:rsid w:val="00321E9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79">
    <w:name w:val="xl79"/>
    <w:basedOn w:val="a"/>
    <w:uiPriority w:val="99"/>
    <w:rsid w:val="00321E93"/>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0">
    <w:name w:val="xl80"/>
    <w:basedOn w:val="a"/>
    <w:uiPriority w:val="99"/>
    <w:rsid w:val="00321E93"/>
    <w:pPr>
      <w:pBdr>
        <w:top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1">
    <w:name w:val="xl81"/>
    <w:basedOn w:val="a"/>
    <w:uiPriority w:val="99"/>
    <w:rsid w:val="00321E93"/>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2">
    <w:name w:val="xl82"/>
    <w:basedOn w:val="a"/>
    <w:uiPriority w:val="99"/>
    <w:rsid w:val="00321E9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3">
    <w:name w:val="xl83"/>
    <w:basedOn w:val="a"/>
    <w:uiPriority w:val="99"/>
    <w:rsid w:val="00321E93"/>
    <w:pPr>
      <w:pBdr>
        <w:top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4">
    <w:name w:val="xl84"/>
    <w:basedOn w:val="a"/>
    <w:uiPriority w:val="99"/>
    <w:rsid w:val="00321E93"/>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5">
    <w:name w:val="xl85"/>
    <w:basedOn w:val="a"/>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86">
    <w:name w:val="xl86"/>
    <w:basedOn w:val="a"/>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87">
    <w:name w:val="xl87"/>
    <w:basedOn w:val="a"/>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88">
    <w:name w:val="xl88"/>
    <w:basedOn w:val="a"/>
    <w:uiPriority w:val="99"/>
    <w:rsid w:val="00321E9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89">
    <w:name w:val="xl89"/>
    <w:basedOn w:val="a"/>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0">
    <w:name w:val="xl90"/>
    <w:basedOn w:val="a"/>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1">
    <w:name w:val="xl91"/>
    <w:basedOn w:val="a"/>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2">
    <w:name w:val="xl92"/>
    <w:basedOn w:val="a"/>
    <w:uiPriority w:val="99"/>
    <w:rsid w:val="00321E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3">
    <w:name w:val="xl93"/>
    <w:basedOn w:val="a"/>
    <w:uiPriority w:val="99"/>
    <w:rsid w:val="00321E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4">
    <w:name w:val="xl94"/>
    <w:basedOn w:val="a"/>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5">
    <w:name w:val="xl95"/>
    <w:basedOn w:val="a"/>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96">
    <w:name w:val="xl96"/>
    <w:basedOn w:val="a"/>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97">
    <w:name w:val="xl97"/>
    <w:basedOn w:val="a"/>
    <w:uiPriority w:val="99"/>
    <w:rsid w:val="00321E93"/>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98">
    <w:name w:val="xl98"/>
    <w:basedOn w:val="a"/>
    <w:uiPriority w:val="99"/>
    <w:rsid w:val="00321E93"/>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99">
    <w:name w:val="xl99"/>
    <w:basedOn w:val="a"/>
    <w:uiPriority w:val="99"/>
    <w:rsid w:val="00321E93"/>
    <w:pPr>
      <w:pBdr>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0">
    <w:name w:val="xl100"/>
    <w:basedOn w:val="a"/>
    <w:uiPriority w:val="99"/>
    <w:rsid w:val="00321E93"/>
    <w:pPr>
      <w:pBdr>
        <w:bottom w:val="single" w:sz="4" w:space="0" w:color="auto"/>
        <w:right w:val="single" w:sz="8"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1">
    <w:name w:val="xl101"/>
    <w:basedOn w:val="a"/>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2">
    <w:name w:val="xl102"/>
    <w:basedOn w:val="a"/>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3">
    <w:name w:val="xl103"/>
    <w:basedOn w:val="a"/>
    <w:uiPriority w:val="99"/>
    <w:rsid w:val="00321E93"/>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4">
    <w:name w:val="xl104"/>
    <w:basedOn w:val="a"/>
    <w:uiPriority w:val="99"/>
    <w:rsid w:val="00321E93"/>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05">
    <w:name w:val="xl105"/>
    <w:basedOn w:val="a"/>
    <w:uiPriority w:val="99"/>
    <w:rsid w:val="00321E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06">
    <w:name w:val="xl106"/>
    <w:basedOn w:val="a"/>
    <w:uiPriority w:val="99"/>
    <w:rsid w:val="00321E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07">
    <w:name w:val="xl107"/>
    <w:basedOn w:val="a"/>
    <w:uiPriority w:val="99"/>
    <w:rsid w:val="00321E9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08">
    <w:name w:val="xl108"/>
    <w:basedOn w:val="a"/>
    <w:uiPriority w:val="99"/>
    <w:rsid w:val="00321E93"/>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09">
    <w:name w:val="xl109"/>
    <w:basedOn w:val="a"/>
    <w:uiPriority w:val="99"/>
    <w:rsid w:val="00321E93"/>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0">
    <w:name w:val="xl110"/>
    <w:basedOn w:val="a"/>
    <w:uiPriority w:val="99"/>
    <w:rsid w:val="00321E9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11">
    <w:name w:val="xl111"/>
    <w:basedOn w:val="a"/>
    <w:uiPriority w:val="99"/>
    <w:rsid w:val="00321E93"/>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12">
    <w:name w:val="xl112"/>
    <w:basedOn w:val="a"/>
    <w:uiPriority w:val="99"/>
    <w:rsid w:val="00321E93"/>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b/>
      <w:bCs/>
      <w:color w:val="974706"/>
      <w:sz w:val="24"/>
      <w:szCs w:val="24"/>
      <w:lang w:eastAsia="ru-RU"/>
    </w:rPr>
  </w:style>
  <w:style w:type="paragraph" w:customStyle="1" w:styleId="xl113">
    <w:name w:val="xl113"/>
    <w:basedOn w:val="a"/>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4">
    <w:name w:val="xl114"/>
    <w:basedOn w:val="a"/>
    <w:uiPriority w:val="99"/>
    <w:rsid w:val="00321E9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5">
    <w:name w:val="xl115"/>
    <w:basedOn w:val="a"/>
    <w:uiPriority w:val="99"/>
    <w:rsid w:val="00321E93"/>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16">
    <w:name w:val="xl116"/>
    <w:basedOn w:val="a"/>
    <w:uiPriority w:val="99"/>
    <w:rsid w:val="00321E93"/>
    <w:pPr>
      <w:pBdr>
        <w:bottom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7">
    <w:name w:val="xl117"/>
    <w:basedOn w:val="a"/>
    <w:uiPriority w:val="99"/>
    <w:rsid w:val="00321E93"/>
    <w:pPr>
      <w:pBdr>
        <w:bottom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18">
    <w:name w:val="xl118"/>
    <w:basedOn w:val="a"/>
    <w:uiPriority w:val="99"/>
    <w:rsid w:val="00321E93"/>
    <w:pPr>
      <w:pBdr>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19">
    <w:name w:val="xl119"/>
    <w:basedOn w:val="a"/>
    <w:uiPriority w:val="99"/>
    <w:rsid w:val="00321E93"/>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0">
    <w:name w:val="xl120"/>
    <w:basedOn w:val="a"/>
    <w:uiPriority w:val="99"/>
    <w:rsid w:val="00321E9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1">
    <w:name w:val="xl121"/>
    <w:basedOn w:val="a"/>
    <w:uiPriority w:val="99"/>
    <w:rsid w:val="00321E9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b/>
      <w:bCs/>
      <w:color w:val="974706"/>
      <w:sz w:val="24"/>
      <w:szCs w:val="24"/>
      <w:lang w:eastAsia="ru-RU"/>
    </w:rPr>
  </w:style>
  <w:style w:type="paragraph" w:customStyle="1" w:styleId="xl122">
    <w:name w:val="xl122"/>
    <w:basedOn w:val="a"/>
    <w:uiPriority w:val="99"/>
    <w:rsid w:val="00321E93"/>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3">
    <w:name w:val="xl123"/>
    <w:basedOn w:val="a"/>
    <w:uiPriority w:val="99"/>
    <w:rsid w:val="00321E93"/>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4">
    <w:name w:val="xl124"/>
    <w:basedOn w:val="a"/>
    <w:uiPriority w:val="99"/>
    <w:rsid w:val="00321E93"/>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974706"/>
      <w:sz w:val="24"/>
      <w:szCs w:val="24"/>
      <w:lang w:eastAsia="ru-RU"/>
    </w:rPr>
  </w:style>
  <w:style w:type="paragraph" w:customStyle="1" w:styleId="xl125">
    <w:name w:val="xl125"/>
    <w:basedOn w:val="a"/>
    <w:uiPriority w:val="99"/>
    <w:rsid w:val="00321E9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26">
    <w:name w:val="xl126"/>
    <w:basedOn w:val="a"/>
    <w:uiPriority w:val="99"/>
    <w:rsid w:val="00321E93"/>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7">
    <w:name w:val="xl127"/>
    <w:basedOn w:val="a"/>
    <w:uiPriority w:val="99"/>
    <w:rsid w:val="00321E93"/>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color w:val="974706"/>
      <w:sz w:val="24"/>
      <w:szCs w:val="24"/>
      <w:lang w:eastAsia="ru-RU"/>
    </w:rPr>
  </w:style>
  <w:style w:type="paragraph" w:customStyle="1" w:styleId="xl128">
    <w:name w:val="xl128"/>
    <w:basedOn w:val="a"/>
    <w:uiPriority w:val="99"/>
    <w:rsid w:val="00321E9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color w:val="974706"/>
      <w:sz w:val="24"/>
      <w:szCs w:val="24"/>
      <w:lang w:eastAsia="ru-RU"/>
    </w:rPr>
  </w:style>
  <w:style w:type="paragraph" w:customStyle="1" w:styleId="xl129">
    <w:name w:val="xl129"/>
    <w:basedOn w:val="a"/>
    <w:uiPriority w:val="99"/>
    <w:rsid w:val="00321E93"/>
    <w:pPr>
      <w:shd w:val="clear" w:color="000000" w:fill="FFFFFF"/>
      <w:spacing w:before="100" w:beforeAutospacing="1" w:after="100" w:afterAutospacing="1"/>
      <w:textAlignment w:val="center"/>
    </w:pPr>
    <w:rPr>
      <w:color w:val="974706"/>
      <w:sz w:val="24"/>
      <w:szCs w:val="24"/>
      <w:lang w:eastAsia="ru-RU"/>
    </w:rPr>
  </w:style>
  <w:style w:type="paragraph" w:customStyle="1" w:styleId="xl130">
    <w:name w:val="xl130"/>
    <w:basedOn w:val="a"/>
    <w:uiPriority w:val="99"/>
    <w:rsid w:val="00321E93"/>
    <w:pP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xl131">
    <w:name w:val="xl131"/>
    <w:basedOn w:val="a"/>
    <w:uiPriority w:val="99"/>
    <w:rsid w:val="00321E93"/>
    <w:pPr>
      <w:shd w:val="clear" w:color="000000" w:fill="FFFFFF"/>
      <w:spacing w:before="100" w:beforeAutospacing="1" w:after="100" w:afterAutospacing="1"/>
      <w:jc w:val="right"/>
      <w:textAlignment w:val="center"/>
    </w:pPr>
    <w:rPr>
      <w:color w:val="974706"/>
      <w:sz w:val="24"/>
      <w:szCs w:val="24"/>
      <w:lang w:eastAsia="ru-RU"/>
    </w:rPr>
  </w:style>
  <w:style w:type="paragraph" w:customStyle="1" w:styleId="dktexleft">
    <w:name w:val="dktexleft"/>
    <w:basedOn w:val="a"/>
    <w:uiPriority w:val="99"/>
    <w:rsid w:val="00321E93"/>
    <w:pPr>
      <w:spacing w:before="100" w:beforeAutospacing="1" w:after="100" w:afterAutospacing="1"/>
    </w:pPr>
    <w:rPr>
      <w:sz w:val="24"/>
      <w:szCs w:val="24"/>
      <w:lang w:eastAsia="ru-RU"/>
    </w:rPr>
  </w:style>
  <w:style w:type="paragraph" w:customStyle="1" w:styleId="article">
    <w:name w:val="article"/>
    <w:basedOn w:val="a"/>
    <w:uiPriority w:val="99"/>
    <w:rsid w:val="00321E93"/>
    <w:pPr>
      <w:spacing w:before="100" w:beforeAutospacing="1" w:after="100" w:afterAutospacing="1"/>
      <w:ind w:firstLine="360"/>
      <w:jc w:val="both"/>
    </w:pPr>
    <w:rPr>
      <w:sz w:val="24"/>
      <w:szCs w:val="24"/>
      <w:lang w:eastAsia="ru-RU"/>
    </w:rPr>
  </w:style>
  <w:style w:type="paragraph" w:customStyle="1" w:styleId="s1">
    <w:name w:val="s_1"/>
    <w:basedOn w:val="a"/>
    <w:uiPriority w:val="99"/>
    <w:rsid w:val="00321E93"/>
    <w:pPr>
      <w:spacing w:before="100" w:beforeAutospacing="1" w:after="100" w:afterAutospacing="1"/>
    </w:pPr>
    <w:rPr>
      <w:sz w:val="24"/>
      <w:szCs w:val="24"/>
      <w:lang w:eastAsia="ru-RU"/>
    </w:rPr>
  </w:style>
  <w:style w:type="character" w:customStyle="1" w:styleId="blk">
    <w:name w:val="blk"/>
    <w:uiPriority w:val="99"/>
    <w:rsid w:val="006C2E73"/>
  </w:style>
  <w:style w:type="paragraph" w:customStyle="1" w:styleId="14">
    <w:name w:val="Стиль1"/>
    <w:basedOn w:val="a"/>
    <w:link w:val="15"/>
    <w:uiPriority w:val="99"/>
    <w:rsid w:val="007F362A"/>
    <w:pPr>
      <w:jc w:val="both"/>
    </w:pPr>
    <w:rPr>
      <w:rFonts w:eastAsia="Calibri"/>
      <w:sz w:val="28"/>
      <w:szCs w:val="20"/>
    </w:rPr>
  </w:style>
  <w:style w:type="character" w:customStyle="1" w:styleId="15">
    <w:name w:val="Стиль1 Знак"/>
    <w:link w:val="14"/>
    <w:uiPriority w:val="99"/>
    <w:locked/>
    <w:rsid w:val="007F362A"/>
    <w:rPr>
      <w:rFonts w:ascii="Times New Roman" w:hAnsi="Times New Roman"/>
      <w:sz w:val="28"/>
      <w:lang w:eastAsia="en-US"/>
    </w:rPr>
  </w:style>
  <w:style w:type="paragraph" w:customStyle="1" w:styleId="35">
    <w:name w:val="Стиль3"/>
    <w:basedOn w:val="14"/>
    <w:link w:val="36"/>
    <w:uiPriority w:val="99"/>
    <w:rsid w:val="008247DA"/>
    <w:pPr>
      <w:autoSpaceDE w:val="0"/>
      <w:autoSpaceDN w:val="0"/>
      <w:adjustRightInd w:val="0"/>
      <w:outlineLvl w:val="0"/>
    </w:pPr>
  </w:style>
  <w:style w:type="character" w:customStyle="1" w:styleId="36">
    <w:name w:val="Стиль3 Знак"/>
    <w:link w:val="35"/>
    <w:uiPriority w:val="99"/>
    <w:locked/>
    <w:rsid w:val="008247DA"/>
    <w:rPr>
      <w:rFonts w:ascii="Times New Roman" w:hAnsi="Times New Roman"/>
      <w:sz w:val="28"/>
      <w:lang w:eastAsia="en-US"/>
    </w:rPr>
  </w:style>
  <w:style w:type="paragraph" w:customStyle="1" w:styleId="91">
    <w:name w:val="Стиль9"/>
    <w:basedOn w:val="a"/>
    <w:link w:val="92"/>
    <w:uiPriority w:val="99"/>
    <w:rsid w:val="008247DA"/>
    <w:pPr>
      <w:jc w:val="both"/>
    </w:pPr>
    <w:rPr>
      <w:rFonts w:eastAsia="Calibri"/>
      <w:sz w:val="28"/>
      <w:szCs w:val="20"/>
    </w:rPr>
  </w:style>
  <w:style w:type="character" w:customStyle="1" w:styleId="92">
    <w:name w:val="Стиль9 Знак"/>
    <w:link w:val="91"/>
    <w:uiPriority w:val="99"/>
    <w:locked/>
    <w:rsid w:val="008247DA"/>
    <w:rPr>
      <w:rFonts w:ascii="Times New Roman" w:hAnsi="Times New Roman"/>
      <w:sz w:val="28"/>
      <w:lang w:eastAsia="en-US"/>
    </w:rPr>
  </w:style>
  <w:style w:type="paragraph" w:customStyle="1" w:styleId="61">
    <w:name w:val="Стиль6"/>
    <w:basedOn w:val="a"/>
    <w:link w:val="62"/>
    <w:uiPriority w:val="99"/>
    <w:rsid w:val="004668AB"/>
    <w:pPr>
      <w:jc w:val="both"/>
    </w:pPr>
    <w:rPr>
      <w:rFonts w:eastAsia="Calibri"/>
      <w:sz w:val="28"/>
      <w:szCs w:val="20"/>
    </w:rPr>
  </w:style>
  <w:style w:type="character" w:customStyle="1" w:styleId="62">
    <w:name w:val="Стиль6 Знак"/>
    <w:link w:val="61"/>
    <w:uiPriority w:val="99"/>
    <w:locked/>
    <w:rsid w:val="004668AB"/>
    <w:rPr>
      <w:rFonts w:ascii="Times New Roman" w:hAnsi="Times New Roman"/>
      <w:sz w:val="28"/>
      <w:lang w:eastAsia="en-US"/>
    </w:rPr>
  </w:style>
  <w:style w:type="paragraph" w:customStyle="1" w:styleId="27">
    <w:name w:val="Стиль2"/>
    <w:basedOn w:val="a"/>
    <w:link w:val="28"/>
    <w:uiPriority w:val="99"/>
    <w:rsid w:val="006776C0"/>
    <w:pPr>
      <w:widowControl w:val="0"/>
      <w:autoSpaceDE w:val="0"/>
      <w:autoSpaceDN w:val="0"/>
      <w:adjustRightInd w:val="0"/>
      <w:jc w:val="both"/>
    </w:pPr>
    <w:rPr>
      <w:rFonts w:eastAsia="Calibri"/>
      <w:color w:val="FF0000"/>
      <w:sz w:val="28"/>
      <w:szCs w:val="20"/>
    </w:rPr>
  </w:style>
  <w:style w:type="character" w:customStyle="1" w:styleId="28">
    <w:name w:val="Стиль2 Знак"/>
    <w:link w:val="27"/>
    <w:uiPriority w:val="99"/>
    <w:locked/>
    <w:rsid w:val="006776C0"/>
    <w:rPr>
      <w:rFonts w:ascii="Times New Roman" w:hAnsi="Times New Roman"/>
      <w:color w:val="FF0000"/>
      <w:sz w:val="28"/>
      <w:lang w:eastAsia="en-US"/>
    </w:rPr>
  </w:style>
  <w:style w:type="paragraph" w:customStyle="1" w:styleId="ConsPlusNormal0">
    <w:name w:val="ConsPlusNormal"/>
    <w:uiPriority w:val="99"/>
    <w:rsid w:val="002C1DF2"/>
    <w:pPr>
      <w:widowControl w:val="0"/>
      <w:autoSpaceDE w:val="0"/>
      <w:autoSpaceDN w:val="0"/>
      <w:adjustRightInd w:val="0"/>
    </w:pPr>
    <w:rPr>
      <w:rFonts w:ascii="Arial" w:eastAsia="Times New Roman" w:hAnsi="Arial" w:cs="Arial"/>
      <w:sz w:val="20"/>
      <w:szCs w:val="20"/>
    </w:rPr>
  </w:style>
  <w:style w:type="paragraph" w:customStyle="1" w:styleId="41">
    <w:name w:val="Стиль4"/>
    <w:basedOn w:val="a7"/>
    <w:link w:val="42"/>
    <w:uiPriority w:val="99"/>
    <w:rsid w:val="00BB2640"/>
  </w:style>
  <w:style w:type="character" w:customStyle="1" w:styleId="42">
    <w:name w:val="Стиль4 Знак"/>
    <w:link w:val="41"/>
    <w:uiPriority w:val="99"/>
    <w:locked/>
    <w:rsid w:val="00BB2640"/>
    <w:rPr>
      <w:rFonts w:ascii="Times New Roman" w:hAnsi="Times New Roman"/>
      <w:sz w:val="28"/>
      <w:lang w:eastAsia="ru-RU"/>
    </w:rPr>
  </w:style>
  <w:style w:type="paragraph" w:customStyle="1" w:styleId="110">
    <w:name w:val="Стиль11"/>
    <w:basedOn w:val="a5"/>
    <w:link w:val="111"/>
    <w:uiPriority w:val="99"/>
    <w:rsid w:val="00965B66"/>
    <w:pPr>
      <w:jc w:val="both"/>
    </w:pPr>
    <w:rPr>
      <w:sz w:val="28"/>
      <w:szCs w:val="28"/>
    </w:rPr>
  </w:style>
  <w:style w:type="character" w:customStyle="1" w:styleId="111">
    <w:name w:val="Стиль11 Знак"/>
    <w:basedOn w:val="a6"/>
    <w:link w:val="110"/>
    <w:uiPriority w:val="99"/>
    <w:locked/>
    <w:rsid w:val="00965B66"/>
    <w:rPr>
      <w:rFonts w:ascii="Times New Roman" w:hAnsi="Times New Roman" w:cs="Times New Roman"/>
      <w:sz w:val="28"/>
      <w:szCs w:val="28"/>
      <w:lang w:val="ru-RU" w:eastAsia="en-US" w:bidi="ar-SA"/>
    </w:rPr>
  </w:style>
  <w:style w:type="paragraph" w:customStyle="1" w:styleId="51">
    <w:name w:val="Стиль5"/>
    <w:basedOn w:val="23"/>
    <w:link w:val="52"/>
    <w:uiPriority w:val="99"/>
    <w:rsid w:val="00AD46F2"/>
    <w:pPr>
      <w:spacing w:after="0" w:line="240" w:lineRule="auto"/>
      <w:ind w:left="0"/>
      <w:jc w:val="both"/>
    </w:pPr>
    <w:rPr>
      <w:color w:val="632423"/>
      <w:sz w:val="28"/>
      <w:szCs w:val="28"/>
    </w:rPr>
  </w:style>
  <w:style w:type="character" w:customStyle="1" w:styleId="52">
    <w:name w:val="Стиль5 Знак"/>
    <w:basedOn w:val="24"/>
    <w:link w:val="51"/>
    <w:uiPriority w:val="99"/>
    <w:locked/>
    <w:rsid w:val="00AD46F2"/>
    <w:rPr>
      <w:rFonts w:ascii="Times New Roman" w:hAnsi="Times New Roman" w:cs="Times New Roman"/>
      <w:color w:val="632423"/>
      <w:sz w:val="28"/>
      <w:szCs w:val="28"/>
    </w:rPr>
  </w:style>
  <w:style w:type="character" w:styleId="aff8">
    <w:name w:val="footnote reference"/>
    <w:aliases w:val="FZ"/>
    <w:basedOn w:val="a0"/>
    <w:uiPriority w:val="99"/>
    <w:semiHidden/>
    <w:locked/>
    <w:rsid w:val="00703B0F"/>
    <w:rPr>
      <w:rFonts w:cs="Times New Roman"/>
      <w:vertAlign w:val="superscript"/>
    </w:rPr>
  </w:style>
  <w:style w:type="paragraph" w:styleId="aff9">
    <w:name w:val="endnote text"/>
    <w:basedOn w:val="a"/>
    <w:link w:val="affa"/>
    <w:uiPriority w:val="99"/>
    <w:semiHidden/>
    <w:locked/>
    <w:rsid w:val="0052616F"/>
    <w:rPr>
      <w:sz w:val="20"/>
      <w:szCs w:val="20"/>
    </w:rPr>
  </w:style>
  <w:style w:type="character" w:customStyle="1" w:styleId="affa">
    <w:name w:val="Текст концевой сноски Знак"/>
    <w:basedOn w:val="a0"/>
    <w:link w:val="aff9"/>
    <w:uiPriority w:val="99"/>
    <w:semiHidden/>
    <w:locked/>
    <w:rsid w:val="0052616F"/>
    <w:rPr>
      <w:rFonts w:ascii="Times New Roman" w:hAnsi="Times New Roman" w:cs="Times New Roman"/>
      <w:lang w:eastAsia="en-US"/>
    </w:rPr>
  </w:style>
  <w:style w:type="character" w:styleId="affb">
    <w:name w:val="endnote reference"/>
    <w:basedOn w:val="a0"/>
    <w:uiPriority w:val="99"/>
    <w:semiHidden/>
    <w:locked/>
    <w:rsid w:val="0052616F"/>
    <w:rPr>
      <w:rFonts w:cs="Times New Roman"/>
      <w:vertAlign w:val="superscript"/>
    </w:rPr>
  </w:style>
  <w:style w:type="paragraph" w:customStyle="1" w:styleId="affc">
    <w:name w:val="Заголовок статьи"/>
    <w:basedOn w:val="a"/>
    <w:next w:val="a"/>
    <w:uiPriority w:val="99"/>
    <w:rsid w:val="00536655"/>
    <w:pPr>
      <w:autoSpaceDE w:val="0"/>
      <w:autoSpaceDN w:val="0"/>
      <w:adjustRightInd w:val="0"/>
      <w:ind w:left="1612" w:hanging="892"/>
      <w:jc w:val="both"/>
    </w:pPr>
    <w:rPr>
      <w:rFonts w:ascii="Arial" w:eastAsia="Calibri" w:hAnsi="Arial" w:cs="Arial"/>
      <w:sz w:val="24"/>
      <w:szCs w:val="24"/>
      <w:lang w:eastAsia="ru-RU"/>
    </w:rPr>
  </w:style>
  <w:style w:type="paragraph" w:customStyle="1" w:styleId="affd">
    <w:name w:val="Комментарий"/>
    <w:basedOn w:val="a"/>
    <w:next w:val="a"/>
    <w:uiPriority w:val="99"/>
    <w:rsid w:val="00536655"/>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ConsPlusTitle">
    <w:name w:val="ConsPlusTitle"/>
    <w:uiPriority w:val="99"/>
    <w:rsid w:val="00EB46FC"/>
    <w:pPr>
      <w:widowControl w:val="0"/>
      <w:autoSpaceDE w:val="0"/>
      <w:autoSpaceDN w:val="0"/>
      <w:adjustRightInd w:val="0"/>
    </w:pPr>
    <w:rPr>
      <w:rFonts w:cs="Calibri"/>
      <w:b/>
      <w:bCs/>
    </w:rPr>
  </w:style>
  <w:style w:type="paragraph" w:customStyle="1" w:styleId="81">
    <w:name w:val="Стиль8"/>
    <w:basedOn w:val="a"/>
    <w:link w:val="82"/>
    <w:uiPriority w:val="99"/>
    <w:rsid w:val="0087097A"/>
    <w:pPr>
      <w:jc w:val="both"/>
    </w:pPr>
    <w:rPr>
      <w:rFonts w:eastAsia="Calibri"/>
      <w:color w:val="632423"/>
      <w:sz w:val="28"/>
      <w:szCs w:val="20"/>
    </w:rPr>
  </w:style>
  <w:style w:type="character" w:customStyle="1" w:styleId="82">
    <w:name w:val="Стиль8 Знак"/>
    <w:link w:val="81"/>
    <w:uiPriority w:val="99"/>
    <w:locked/>
    <w:rsid w:val="0087097A"/>
    <w:rPr>
      <w:rFonts w:ascii="Times New Roman" w:hAnsi="Times New Roman"/>
      <w:color w:val="632423"/>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30069">
      <w:marLeft w:val="0"/>
      <w:marRight w:val="0"/>
      <w:marTop w:val="0"/>
      <w:marBottom w:val="0"/>
      <w:divBdr>
        <w:top w:val="none" w:sz="0" w:space="0" w:color="auto"/>
        <w:left w:val="none" w:sz="0" w:space="0" w:color="auto"/>
        <w:bottom w:val="none" w:sz="0" w:space="0" w:color="auto"/>
        <w:right w:val="none" w:sz="0" w:space="0" w:color="auto"/>
      </w:divBdr>
    </w:div>
    <w:div w:id="1298030070">
      <w:marLeft w:val="0"/>
      <w:marRight w:val="0"/>
      <w:marTop w:val="0"/>
      <w:marBottom w:val="0"/>
      <w:divBdr>
        <w:top w:val="none" w:sz="0" w:space="0" w:color="auto"/>
        <w:left w:val="none" w:sz="0" w:space="0" w:color="auto"/>
        <w:bottom w:val="none" w:sz="0" w:space="0" w:color="auto"/>
        <w:right w:val="none" w:sz="0" w:space="0" w:color="auto"/>
      </w:divBdr>
    </w:div>
    <w:div w:id="1298030071">
      <w:marLeft w:val="0"/>
      <w:marRight w:val="0"/>
      <w:marTop w:val="0"/>
      <w:marBottom w:val="0"/>
      <w:divBdr>
        <w:top w:val="none" w:sz="0" w:space="0" w:color="auto"/>
        <w:left w:val="none" w:sz="0" w:space="0" w:color="auto"/>
        <w:bottom w:val="none" w:sz="0" w:space="0" w:color="auto"/>
        <w:right w:val="none" w:sz="0" w:space="0" w:color="auto"/>
      </w:divBdr>
    </w:div>
    <w:div w:id="1298030072">
      <w:marLeft w:val="0"/>
      <w:marRight w:val="0"/>
      <w:marTop w:val="0"/>
      <w:marBottom w:val="0"/>
      <w:divBdr>
        <w:top w:val="none" w:sz="0" w:space="0" w:color="auto"/>
        <w:left w:val="none" w:sz="0" w:space="0" w:color="auto"/>
        <w:bottom w:val="none" w:sz="0" w:space="0" w:color="auto"/>
        <w:right w:val="none" w:sz="0" w:space="0" w:color="auto"/>
      </w:divBdr>
    </w:div>
    <w:div w:id="1298030073">
      <w:marLeft w:val="0"/>
      <w:marRight w:val="0"/>
      <w:marTop w:val="0"/>
      <w:marBottom w:val="0"/>
      <w:divBdr>
        <w:top w:val="none" w:sz="0" w:space="0" w:color="auto"/>
        <w:left w:val="none" w:sz="0" w:space="0" w:color="auto"/>
        <w:bottom w:val="none" w:sz="0" w:space="0" w:color="auto"/>
        <w:right w:val="none" w:sz="0" w:space="0" w:color="auto"/>
      </w:divBdr>
    </w:div>
    <w:div w:id="1298030074">
      <w:marLeft w:val="0"/>
      <w:marRight w:val="0"/>
      <w:marTop w:val="0"/>
      <w:marBottom w:val="0"/>
      <w:divBdr>
        <w:top w:val="none" w:sz="0" w:space="0" w:color="auto"/>
        <w:left w:val="none" w:sz="0" w:space="0" w:color="auto"/>
        <w:bottom w:val="none" w:sz="0" w:space="0" w:color="auto"/>
        <w:right w:val="none" w:sz="0" w:space="0" w:color="auto"/>
      </w:divBdr>
    </w:div>
    <w:div w:id="1298030075">
      <w:marLeft w:val="0"/>
      <w:marRight w:val="0"/>
      <w:marTop w:val="0"/>
      <w:marBottom w:val="0"/>
      <w:divBdr>
        <w:top w:val="none" w:sz="0" w:space="0" w:color="auto"/>
        <w:left w:val="none" w:sz="0" w:space="0" w:color="auto"/>
        <w:bottom w:val="none" w:sz="0" w:space="0" w:color="auto"/>
        <w:right w:val="none" w:sz="0" w:space="0" w:color="auto"/>
      </w:divBdr>
    </w:div>
    <w:div w:id="1298030076">
      <w:marLeft w:val="0"/>
      <w:marRight w:val="0"/>
      <w:marTop w:val="0"/>
      <w:marBottom w:val="0"/>
      <w:divBdr>
        <w:top w:val="none" w:sz="0" w:space="0" w:color="auto"/>
        <w:left w:val="none" w:sz="0" w:space="0" w:color="auto"/>
        <w:bottom w:val="none" w:sz="0" w:space="0" w:color="auto"/>
        <w:right w:val="none" w:sz="0" w:space="0" w:color="auto"/>
      </w:divBdr>
    </w:div>
    <w:div w:id="1298030077">
      <w:marLeft w:val="0"/>
      <w:marRight w:val="0"/>
      <w:marTop w:val="0"/>
      <w:marBottom w:val="0"/>
      <w:divBdr>
        <w:top w:val="none" w:sz="0" w:space="0" w:color="auto"/>
        <w:left w:val="none" w:sz="0" w:space="0" w:color="auto"/>
        <w:bottom w:val="none" w:sz="0" w:space="0" w:color="auto"/>
        <w:right w:val="none" w:sz="0" w:space="0" w:color="auto"/>
      </w:divBdr>
    </w:div>
    <w:div w:id="1298030078">
      <w:marLeft w:val="0"/>
      <w:marRight w:val="0"/>
      <w:marTop w:val="0"/>
      <w:marBottom w:val="0"/>
      <w:divBdr>
        <w:top w:val="none" w:sz="0" w:space="0" w:color="auto"/>
        <w:left w:val="none" w:sz="0" w:space="0" w:color="auto"/>
        <w:bottom w:val="none" w:sz="0" w:space="0" w:color="auto"/>
        <w:right w:val="none" w:sz="0" w:space="0" w:color="auto"/>
      </w:divBdr>
    </w:div>
    <w:div w:id="1298030079">
      <w:marLeft w:val="0"/>
      <w:marRight w:val="0"/>
      <w:marTop w:val="0"/>
      <w:marBottom w:val="0"/>
      <w:divBdr>
        <w:top w:val="none" w:sz="0" w:space="0" w:color="auto"/>
        <w:left w:val="none" w:sz="0" w:space="0" w:color="auto"/>
        <w:bottom w:val="none" w:sz="0" w:space="0" w:color="auto"/>
        <w:right w:val="none" w:sz="0" w:space="0" w:color="auto"/>
      </w:divBdr>
      <w:divsChild>
        <w:div w:id="1298030157">
          <w:marLeft w:val="0"/>
          <w:marRight w:val="0"/>
          <w:marTop w:val="0"/>
          <w:marBottom w:val="0"/>
          <w:divBdr>
            <w:top w:val="none" w:sz="0" w:space="0" w:color="auto"/>
            <w:left w:val="none" w:sz="0" w:space="0" w:color="auto"/>
            <w:bottom w:val="none" w:sz="0" w:space="0" w:color="auto"/>
            <w:right w:val="none" w:sz="0" w:space="0" w:color="auto"/>
          </w:divBdr>
        </w:div>
      </w:divsChild>
    </w:div>
    <w:div w:id="1298030080">
      <w:marLeft w:val="0"/>
      <w:marRight w:val="0"/>
      <w:marTop w:val="0"/>
      <w:marBottom w:val="0"/>
      <w:divBdr>
        <w:top w:val="none" w:sz="0" w:space="0" w:color="auto"/>
        <w:left w:val="none" w:sz="0" w:space="0" w:color="auto"/>
        <w:bottom w:val="none" w:sz="0" w:space="0" w:color="auto"/>
        <w:right w:val="none" w:sz="0" w:space="0" w:color="auto"/>
      </w:divBdr>
    </w:div>
    <w:div w:id="1298030081">
      <w:marLeft w:val="0"/>
      <w:marRight w:val="0"/>
      <w:marTop w:val="0"/>
      <w:marBottom w:val="0"/>
      <w:divBdr>
        <w:top w:val="none" w:sz="0" w:space="0" w:color="auto"/>
        <w:left w:val="none" w:sz="0" w:space="0" w:color="auto"/>
        <w:bottom w:val="none" w:sz="0" w:space="0" w:color="auto"/>
        <w:right w:val="none" w:sz="0" w:space="0" w:color="auto"/>
      </w:divBdr>
    </w:div>
    <w:div w:id="1298030082">
      <w:marLeft w:val="0"/>
      <w:marRight w:val="0"/>
      <w:marTop w:val="0"/>
      <w:marBottom w:val="0"/>
      <w:divBdr>
        <w:top w:val="none" w:sz="0" w:space="0" w:color="auto"/>
        <w:left w:val="none" w:sz="0" w:space="0" w:color="auto"/>
        <w:bottom w:val="none" w:sz="0" w:space="0" w:color="auto"/>
        <w:right w:val="none" w:sz="0" w:space="0" w:color="auto"/>
      </w:divBdr>
      <w:divsChild>
        <w:div w:id="1298030084">
          <w:marLeft w:val="0"/>
          <w:marRight w:val="0"/>
          <w:marTop w:val="0"/>
          <w:marBottom w:val="0"/>
          <w:divBdr>
            <w:top w:val="none" w:sz="0" w:space="0" w:color="auto"/>
            <w:left w:val="none" w:sz="0" w:space="0" w:color="auto"/>
            <w:bottom w:val="none" w:sz="0" w:space="0" w:color="auto"/>
            <w:right w:val="none" w:sz="0" w:space="0" w:color="auto"/>
          </w:divBdr>
        </w:div>
        <w:div w:id="1298030147">
          <w:marLeft w:val="0"/>
          <w:marRight w:val="0"/>
          <w:marTop w:val="0"/>
          <w:marBottom w:val="0"/>
          <w:divBdr>
            <w:top w:val="none" w:sz="0" w:space="0" w:color="auto"/>
            <w:left w:val="none" w:sz="0" w:space="0" w:color="auto"/>
            <w:bottom w:val="none" w:sz="0" w:space="0" w:color="auto"/>
            <w:right w:val="none" w:sz="0" w:space="0" w:color="auto"/>
          </w:divBdr>
        </w:div>
      </w:divsChild>
    </w:div>
    <w:div w:id="1298030083">
      <w:marLeft w:val="0"/>
      <w:marRight w:val="0"/>
      <w:marTop w:val="0"/>
      <w:marBottom w:val="0"/>
      <w:divBdr>
        <w:top w:val="none" w:sz="0" w:space="0" w:color="auto"/>
        <w:left w:val="none" w:sz="0" w:space="0" w:color="auto"/>
        <w:bottom w:val="none" w:sz="0" w:space="0" w:color="auto"/>
        <w:right w:val="none" w:sz="0" w:space="0" w:color="auto"/>
      </w:divBdr>
    </w:div>
    <w:div w:id="1298030085">
      <w:marLeft w:val="0"/>
      <w:marRight w:val="0"/>
      <w:marTop w:val="0"/>
      <w:marBottom w:val="0"/>
      <w:divBdr>
        <w:top w:val="none" w:sz="0" w:space="0" w:color="auto"/>
        <w:left w:val="none" w:sz="0" w:space="0" w:color="auto"/>
        <w:bottom w:val="none" w:sz="0" w:space="0" w:color="auto"/>
        <w:right w:val="none" w:sz="0" w:space="0" w:color="auto"/>
      </w:divBdr>
    </w:div>
    <w:div w:id="1298030086">
      <w:marLeft w:val="0"/>
      <w:marRight w:val="0"/>
      <w:marTop w:val="0"/>
      <w:marBottom w:val="0"/>
      <w:divBdr>
        <w:top w:val="none" w:sz="0" w:space="0" w:color="auto"/>
        <w:left w:val="none" w:sz="0" w:space="0" w:color="auto"/>
        <w:bottom w:val="none" w:sz="0" w:space="0" w:color="auto"/>
        <w:right w:val="none" w:sz="0" w:space="0" w:color="auto"/>
      </w:divBdr>
    </w:div>
    <w:div w:id="1298030087">
      <w:marLeft w:val="0"/>
      <w:marRight w:val="0"/>
      <w:marTop w:val="0"/>
      <w:marBottom w:val="0"/>
      <w:divBdr>
        <w:top w:val="none" w:sz="0" w:space="0" w:color="auto"/>
        <w:left w:val="none" w:sz="0" w:space="0" w:color="auto"/>
        <w:bottom w:val="none" w:sz="0" w:space="0" w:color="auto"/>
        <w:right w:val="none" w:sz="0" w:space="0" w:color="auto"/>
      </w:divBdr>
    </w:div>
    <w:div w:id="1298030088">
      <w:marLeft w:val="0"/>
      <w:marRight w:val="0"/>
      <w:marTop w:val="0"/>
      <w:marBottom w:val="0"/>
      <w:divBdr>
        <w:top w:val="none" w:sz="0" w:space="0" w:color="auto"/>
        <w:left w:val="none" w:sz="0" w:space="0" w:color="auto"/>
        <w:bottom w:val="none" w:sz="0" w:space="0" w:color="auto"/>
        <w:right w:val="none" w:sz="0" w:space="0" w:color="auto"/>
      </w:divBdr>
    </w:div>
    <w:div w:id="1298030089">
      <w:marLeft w:val="0"/>
      <w:marRight w:val="0"/>
      <w:marTop w:val="0"/>
      <w:marBottom w:val="0"/>
      <w:divBdr>
        <w:top w:val="none" w:sz="0" w:space="0" w:color="auto"/>
        <w:left w:val="none" w:sz="0" w:space="0" w:color="auto"/>
        <w:bottom w:val="none" w:sz="0" w:space="0" w:color="auto"/>
        <w:right w:val="none" w:sz="0" w:space="0" w:color="auto"/>
      </w:divBdr>
    </w:div>
    <w:div w:id="1298030090">
      <w:marLeft w:val="0"/>
      <w:marRight w:val="0"/>
      <w:marTop w:val="0"/>
      <w:marBottom w:val="0"/>
      <w:divBdr>
        <w:top w:val="none" w:sz="0" w:space="0" w:color="auto"/>
        <w:left w:val="none" w:sz="0" w:space="0" w:color="auto"/>
        <w:bottom w:val="none" w:sz="0" w:space="0" w:color="auto"/>
        <w:right w:val="none" w:sz="0" w:space="0" w:color="auto"/>
      </w:divBdr>
    </w:div>
    <w:div w:id="1298030091">
      <w:marLeft w:val="0"/>
      <w:marRight w:val="0"/>
      <w:marTop w:val="0"/>
      <w:marBottom w:val="0"/>
      <w:divBdr>
        <w:top w:val="none" w:sz="0" w:space="0" w:color="auto"/>
        <w:left w:val="none" w:sz="0" w:space="0" w:color="auto"/>
        <w:bottom w:val="none" w:sz="0" w:space="0" w:color="auto"/>
        <w:right w:val="none" w:sz="0" w:space="0" w:color="auto"/>
      </w:divBdr>
    </w:div>
    <w:div w:id="1298030092">
      <w:marLeft w:val="0"/>
      <w:marRight w:val="0"/>
      <w:marTop w:val="0"/>
      <w:marBottom w:val="0"/>
      <w:divBdr>
        <w:top w:val="none" w:sz="0" w:space="0" w:color="auto"/>
        <w:left w:val="none" w:sz="0" w:space="0" w:color="auto"/>
        <w:bottom w:val="none" w:sz="0" w:space="0" w:color="auto"/>
        <w:right w:val="none" w:sz="0" w:space="0" w:color="auto"/>
      </w:divBdr>
    </w:div>
    <w:div w:id="1298030093">
      <w:marLeft w:val="0"/>
      <w:marRight w:val="0"/>
      <w:marTop w:val="0"/>
      <w:marBottom w:val="0"/>
      <w:divBdr>
        <w:top w:val="none" w:sz="0" w:space="0" w:color="auto"/>
        <w:left w:val="none" w:sz="0" w:space="0" w:color="auto"/>
        <w:bottom w:val="none" w:sz="0" w:space="0" w:color="auto"/>
        <w:right w:val="none" w:sz="0" w:space="0" w:color="auto"/>
      </w:divBdr>
    </w:div>
    <w:div w:id="1298030094">
      <w:marLeft w:val="0"/>
      <w:marRight w:val="0"/>
      <w:marTop w:val="0"/>
      <w:marBottom w:val="0"/>
      <w:divBdr>
        <w:top w:val="none" w:sz="0" w:space="0" w:color="auto"/>
        <w:left w:val="none" w:sz="0" w:space="0" w:color="auto"/>
        <w:bottom w:val="none" w:sz="0" w:space="0" w:color="auto"/>
        <w:right w:val="none" w:sz="0" w:space="0" w:color="auto"/>
      </w:divBdr>
    </w:div>
    <w:div w:id="1298030095">
      <w:marLeft w:val="0"/>
      <w:marRight w:val="0"/>
      <w:marTop w:val="0"/>
      <w:marBottom w:val="0"/>
      <w:divBdr>
        <w:top w:val="none" w:sz="0" w:space="0" w:color="auto"/>
        <w:left w:val="none" w:sz="0" w:space="0" w:color="auto"/>
        <w:bottom w:val="none" w:sz="0" w:space="0" w:color="auto"/>
        <w:right w:val="none" w:sz="0" w:space="0" w:color="auto"/>
      </w:divBdr>
    </w:div>
    <w:div w:id="1298030096">
      <w:marLeft w:val="0"/>
      <w:marRight w:val="0"/>
      <w:marTop w:val="0"/>
      <w:marBottom w:val="0"/>
      <w:divBdr>
        <w:top w:val="none" w:sz="0" w:space="0" w:color="auto"/>
        <w:left w:val="none" w:sz="0" w:space="0" w:color="auto"/>
        <w:bottom w:val="none" w:sz="0" w:space="0" w:color="auto"/>
        <w:right w:val="none" w:sz="0" w:space="0" w:color="auto"/>
      </w:divBdr>
    </w:div>
    <w:div w:id="1298030097">
      <w:marLeft w:val="0"/>
      <w:marRight w:val="0"/>
      <w:marTop w:val="0"/>
      <w:marBottom w:val="0"/>
      <w:divBdr>
        <w:top w:val="none" w:sz="0" w:space="0" w:color="auto"/>
        <w:left w:val="none" w:sz="0" w:space="0" w:color="auto"/>
        <w:bottom w:val="none" w:sz="0" w:space="0" w:color="auto"/>
        <w:right w:val="none" w:sz="0" w:space="0" w:color="auto"/>
      </w:divBdr>
    </w:div>
    <w:div w:id="1298030098">
      <w:marLeft w:val="0"/>
      <w:marRight w:val="0"/>
      <w:marTop w:val="0"/>
      <w:marBottom w:val="0"/>
      <w:divBdr>
        <w:top w:val="none" w:sz="0" w:space="0" w:color="auto"/>
        <w:left w:val="none" w:sz="0" w:space="0" w:color="auto"/>
        <w:bottom w:val="none" w:sz="0" w:space="0" w:color="auto"/>
        <w:right w:val="none" w:sz="0" w:space="0" w:color="auto"/>
      </w:divBdr>
    </w:div>
    <w:div w:id="1298030099">
      <w:marLeft w:val="0"/>
      <w:marRight w:val="0"/>
      <w:marTop w:val="0"/>
      <w:marBottom w:val="0"/>
      <w:divBdr>
        <w:top w:val="none" w:sz="0" w:space="0" w:color="auto"/>
        <w:left w:val="none" w:sz="0" w:space="0" w:color="auto"/>
        <w:bottom w:val="none" w:sz="0" w:space="0" w:color="auto"/>
        <w:right w:val="none" w:sz="0" w:space="0" w:color="auto"/>
      </w:divBdr>
    </w:div>
    <w:div w:id="1298030100">
      <w:marLeft w:val="0"/>
      <w:marRight w:val="0"/>
      <w:marTop w:val="0"/>
      <w:marBottom w:val="0"/>
      <w:divBdr>
        <w:top w:val="none" w:sz="0" w:space="0" w:color="auto"/>
        <w:left w:val="none" w:sz="0" w:space="0" w:color="auto"/>
        <w:bottom w:val="none" w:sz="0" w:space="0" w:color="auto"/>
        <w:right w:val="none" w:sz="0" w:space="0" w:color="auto"/>
      </w:divBdr>
    </w:div>
    <w:div w:id="1298030101">
      <w:marLeft w:val="0"/>
      <w:marRight w:val="0"/>
      <w:marTop w:val="0"/>
      <w:marBottom w:val="0"/>
      <w:divBdr>
        <w:top w:val="none" w:sz="0" w:space="0" w:color="auto"/>
        <w:left w:val="none" w:sz="0" w:space="0" w:color="auto"/>
        <w:bottom w:val="none" w:sz="0" w:space="0" w:color="auto"/>
        <w:right w:val="none" w:sz="0" w:space="0" w:color="auto"/>
      </w:divBdr>
    </w:div>
    <w:div w:id="1298030103">
      <w:marLeft w:val="0"/>
      <w:marRight w:val="0"/>
      <w:marTop w:val="0"/>
      <w:marBottom w:val="0"/>
      <w:divBdr>
        <w:top w:val="none" w:sz="0" w:space="0" w:color="auto"/>
        <w:left w:val="none" w:sz="0" w:space="0" w:color="auto"/>
        <w:bottom w:val="none" w:sz="0" w:space="0" w:color="auto"/>
        <w:right w:val="none" w:sz="0" w:space="0" w:color="auto"/>
      </w:divBdr>
    </w:div>
    <w:div w:id="1298030104">
      <w:marLeft w:val="0"/>
      <w:marRight w:val="0"/>
      <w:marTop w:val="0"/>
      <w:marBottom w:val="0"/>
      <w:divBdr>
        <w:top w:val="none" w:sz="0" w:space="0" w:color="auto"/>
        <w:left w:val="none" w:sz="0" w:space="0" w:color="auto"/>
        <w:bottom w:val="none" w:sz="0" w:space="0" w:color="auto"/>
        <w:right w:val="none" w:sz="0" w:space="0" w:color="auto"/>
      </w:divBdr>
      <w:divsChild>
        <w:div w:id="1298030102">
          <w:marLeft w:val="0"/>
          <w:marRight w:val="0"/>
          <w:marTop w:val="0"/>
          <w:marBottom w:val="0"/>
          <w:divBdr>
            <w:top w:val="none" w:sz="0" w:space="0" w:color="auto"/>
            <w:left w:val="none" w:sz="0" w:space="0" w:color="auto"/>
            <w:bottom w:val="none" w:sz="0" w:space="0" w:color="auto"/>
            <w:right w:val="none" w:sz="0" w:space="0" w:color="auto"/>
          </w:divBdr>
        </w:div>
      </w:divsChild>
    </w:div>
    <w:div w:id="1298030106">
      <w:marLeft w:val="0"/>
      <w:marRight w:val="0"/>
      <w:marTop w:val="0"/>
      <w:marBottom w:val="0"/>
      <w:divBdr>
        <w:top w:val="none" w:sz="0" w:space="0" w:color="auto"/>
        <w:left w:val="none" w:sz="0" w:space="0" w:color="auto"/>
        <w:bottom w:val="none" w:sz="0" w:space="0" w:color="auto"/>
        <w:right w:val="none" w:sz="0" w:space="0" w:color="auto"/>
      </w:divBdr>
    </w:div>
    <w:div w:id="1298030107">
      <w:marLeft w:val="0"/>
      <w:marRight w:val="0"/>
      <w:marTop w:val="0"/>
      <w:marBottom w:val="0"/>
      <w:divBdr>
        <w:top w:val="none" w:sz="0" w:space="0" w:color="auto"/>
        <w:left w:val="none" w:sz="0" w:space="0" w:color="auto"/>
        <w:bottom w:val="none" w:sz="0" w:space="0" w:color="auto"/>
        <w:right w:val="none" w:sz="0" w:space="0" w:color="auto"/>
      </w:divBdr>
      <w:divsChild>
        <w:div w:id="1298030109">
          <w:marLeft w:val="0"/>
          <w:marRight w:val="0"/>
          <w:marTop w:val="0"/>
          <w:marBottom w:val="0"/>
          <w:divBdr>
            <w:top w:val="none" w:sz="0" w:space="0" w:color="auto"/>
            <w:left w:val="none" w:sz="0" w:space="0" w:color="auto"/>
            <w:bottom w:val="none" w:sz="0" w:space="0" w:color="auto"/>
            <w:right w:val="none" w:sz="0" w:space="0" w:color="auto"/>
          </w:divBdr>
        </w:div>
      </w:divsChild>
    </w:div>
    <w:div w:id="1298030108">
      <w:marLeft w:val="0"/>
      <w:marRight w:val="0"/>
      <w:marTop w:val="0"/>
      <w:marBottom w:val="0"/>
      <w:divBdr>
        <w:top w:val="none" w:sz="0" w:space="0" w:color="auto"/>
        <w:left w:val="none" w:sz="0" w:space="0" w:color="auto"/>
        <w:bottom w:val="none" w:sz="0" w:space="0" w:color="auto"/>
        <w:right w:val="none" w:sz="0" w:space="0" w:color="auto"/>
      </w:divBdr>
      <w:divsChild>
        <w:div w:id="1298030105">
          <w:marLeft w:val="0"/>
          <w:marRight w:val="0"/>
          <w:marTop w:val="0"/>
          <w:marBottom w:val="0"/>
          <w:divBdr>
            <w:top w:val="none" w:sz="0" w:space="0" w:color="auto"/>
            <w:left w:val="none" w:sz="0" w:space="0" w:color="auto"/>
            <w:bottom w:val="none" w:sz="0" w:space="0" w:color="auto"/>
            <w:right w:val="none" w:sz="0" w:space="0" w:color="auto"/>
          </w:divBdr>
        </w:div>
      </w:divsChild>
    </w:div>
    <w:div w:id="1298030110">
      <w:marLeft w:val="0"/>
      <w:marRight w:val="0"/>
      <w:marTop w:val="0"/>
      <w:marBottom w:val="0"/>
      <w:divBdr>
        <w:top w:val="none" w:sz="0" w:space="0" w:color="auto"/>
        <w:left w:val="none" w:sz="0" w:space="0" w:color="auto"/>
        <w:bottom w:val="none" w:sz="0" w:space="0" w:color="auto"/>
        <w:right w:val="none" w:sz="0" w:space="0" w:color="auto"/>
      </w:divBdr>
    </w:div>
    <w:div w:id="1298030111">
      <w:marLeft w:val="0"/>
      <w:marRight w:val="0"/>
      <w:marTop w:val="0"/>
      <w:marBottom w:val="0"/>
      <w:divBdr>
        <w:top w:val="none" w:sz="0" w:space="0" w:color="auto"/>
        <w:left w:val="none" w:sz="0" w:space="0" w:color="auto"/>
        <w:bottom w:val="none" w:sz="0" w:space="0" w:color="auto"/>
        <w:right w:val="none" w:sz="0" w:space="0" w:color="auto"/>
      </w:divBdr>
    </w:div>
    <w:div w:id="1298030112">
      <w:marLeft w:val="0"/>
      <w:marRight w:val="0"/>
      <w:marTop w:val="0"/>
      <w:marBottom w:val="0"/>
      <w:divBdr>
        <w:top w:val="none" w:sz="0" w:space="0" w:color="auto"/>
        <w:left w:val="none" w:sz="0" w:space="0" w:color="auto"/>
        <w:bottom w:val="none" w:sz="0" w:space="0" w:color="auto"/>
        <w:right w:val="none" w:sz="0" w:space="0" w:color="auto"/>
      </w:divBdr>
    </w:div>
    <w:div w:id="1298030113">
      <w:marLeft w:val="0"/>
      <w:marRight w:val="0"/>
      <w:marTop w:val="0"/>
      <w:marBottom w:val="0"/>
      <w:divBdr>
        <w:top w:val="none" w:sz="0" w:space="0" w:color="auto"/>
        <w:left w:val="none" w:sz="0" w:space="0" w:color="auto"/>
        <w:bottom w:val="none" w:sz="0" w:space="0" w:color="auto"/>
        <w:right w:val="none" w:sz="0" w:space="0" w:color="auto"/>
      </w:divBdr>
    </w:div>
    <w:div w:id="1298030114">
      <w:marLeft w:val="0"/>
      <w:marRight w:val="0"/>
      <w:marTop w:val="0"/>
      <w:marBottom w:val="0"/>
      <w:divBdr>
        <w:top w:val="none" w:sz="0" w:space="0" w:color="auto"/>
        <w:left w:val="none" w:sz="0" w:space="0" w:color="auto"/>
        <w:bottom w:val="none" w:sz="0" w:space="0" w:color="auto"/>
        <w:right w:val="none" w:sz="0" w:space="0" w:color="auto"/>
      </w:divBdr>
    </w:div>
    <w:div w:id="1298030115">
      <w:marLeft w:val="0"/>
      <w:marRight w:val="0"/>
      <w:marTop w:val="0"/>
      <w:marBottom w:val="0"/>
      <w:divBdr>
        <w:top w:val="none" w:sz="0" w:space="0" w:color="auto"/>
        <w:left w:val="none" w:sz="0" w:space="0" w:color="auto"/>
        <w:bottom w:val="none" w:sz="0" w:space="0" w:color="auto"/>
        <w:right w:val="none" w:sz="0" w:space="0" w:color="auto"/>
      </w:divBdr>
    </w:div>
    <w:div w:id="1298030116">
      <w:marLeft w:val="0"/>
      <w:marRight w:val="0"/>
      <w:marTop w:val="0"/>
      <w:marBottom w:val="0"/>
      <w:divBdr>
        <w:top w:val="none" w:sz="0" w:space="0" w:color="auto"/>
        <w:left w:val="none" w:sz="0" w:space="0" w:color="auto"/>
        <w:bottom w:val="none" w:sz="0" w:space="0" w:color="auto"/>
        <w:right w:val="none" w:sz="0" w:space="0" w:color="auto"/>
      </w:divBdr>
    </w:div>
    <w:div w:id="1298030117">
      <w:marLeft w:val="0"/>
      <w:marRight w:val="0"/>
      <w:marTop w:val="0"/>
      <w:marBottom w:val="0"/>
      <w:divBdr>
        <w:top w:val="none" w:sz="0" w:space="0" w:color="auto"/>
        <w:left w:val="none" w:sz="0" w:space="0" w:color="auto"/>
        <w:bottom w:val="none" w:sz="0" w:space="0" w:color="auto"/>
        <w:right w:val="none" w:sz="0" w:space="0" w:color="auto"/>
      </w:divBdr>
    </w:div>
    <w:div w:id="1298030118">
      <w:marLeft w:val="0"/>
      <w:marRight w:val="0"/>
      <w:marTop w:val="0"/>
      <w:marBottom w:val="0"/>
      <w:divBdr>
        <w:top w:val="none" w:sz="0" w:space="0" w:color="auto"/>
        <w:left w:val="none" w:sz="0" w:space="0" w:color="auto"/>
        <w:bottom w:val="none" w:sz="0" w:space="0" w:color="auto"/>
        <w:right w:val="none" w:sz="0" w:space="0" w:color="auto"/>
      </w:divBdr>
    </w:div>
    <w:div w:id="1298030119">
      <w:marLeft w:val="0"/>
      <w:marRight w:val="0"/>
      <w:marTop w:val="0"/>
      <w:marBottom w:val="0"/>
      <w:divBdr>
        <w:top w:val="none" w:sz="0" w:space="0" w:color="auto"/>
        <w:left w:val="none" w:sz="0" w:space="0" w:color="auto"/>
        <w:bottom w:val="none" w:sz="0" w:space="0" w:color="auto"/>
        <w:right w:val="none" w:sz="0" w:space="0" w:color="auto"/>
      </w:divBdr>
    </w:div>
    <w:div w:id="1298030120">
      <w:marLeft w:val="0"/>
      <w:marRight w:val="0"/>
      <w:marTop w:val="0"/>
      <w:marBottom w:val="0"/>
      <w:divBdr>
        <w:top w:val="none" w:sz="0" w:space="0" w:color="auto"/>
        <w:left w:val="none" w:sz="0" w:space="0" w:color="auto"/>
        <w:bottom w:val="none" w:sz="0" w:space="0" w:color="auto"/>
        <w:right w:val="none" w:sz="0" w:space="0" w:color="auto"/>
      </w:divBdr>
    </w:div>
    <w:div w:id="1298030121">
      <w:marLeft w:val="0"/>
      <w:marRight w:val="0"/>
      <w:marTop w:val="0"/>
      <w:marBottom w:val="0"/>
      <w:divBdr>
        <w:top w:val="none" w:sz="0" w:space="0" w:color="auto"/>
        <w:left w:val="none" w:sz="0" w:space="0" w:color="auto"/>
        <w:bottom w:val="none" w:sz="0" w:space="0" w:color="auto"/>
        <w:right w:val="none" w:sz="0" w:space="0" w:color="auto"/>
      </w:divBdr>
    </w:div>
    <w:div w:id="1298030122">
      <w:marLeft w:val="0"/>
      <w:marRight w:val="0"/>
      <w:marTop w:val="0"/>
      <w:marBottom w:val="0"/>
      <w:divBdr>
        <w:top w:val="none" w:sz="0" w:space="0" w:color="auto"/>
        <w:left w:val="none" w:sz="0" w:space="0" w:color="auto"/>
        <w:bottom w:val="none" w:sz="0" w:space="0" w:color="auto"/>
        <w:right w:val="none" w:sz="0" w:space="0" w:color="auto"/>
      </w:divBdr>
    </w:div>
    <w:div w:id="1298030123">
      <w:marLeft w:val="0"/>
      <w:marRight w:val="0"/>
      <w:marTop w:val="0"/>
      <w:marBottom w:val="0"/>
      <w:divBdr>
        <w:top w:val="none" w:sz="0" w:space="0" w:color="auto"/>
        <w:left w:val="none" w:sz="0" w:space="0" w:color="auto"/>
        <w:bottom w:val="none" w:sz="0" w:space="0" w:color="auto"/>
        <w:right w:val="none" w:sz="0" w:space="0" w:color="auto"/>
      </w:divBdr>
    </w:div>
    <w:div w:id="1298030124">
      <w:marLeft w:val="0"/>
      <w:marRight w:val="0"/>
      <w:marTop w:val="0"/>
      <w:marBottom w:val="0"/>
      <w:divBdr>
        <w:top w:val="none" w:sz="0" w:space="0" w:color="auto"/>
        <w:left w:val="none" w:sz="0" w:space="0" w:color="auto"/>
        <w:bottom w:val="none" w:sz="0" w:space="0" w:color="auto"/>
        <w:right w:val="none" w:sz="0" w:space="0" w:color="auto"/>
      </w:divBdr>
    </w:div>
    <w:div w:id="1298030125">
      <w:marLeft w:val="0"/>
      <w:marRight w:val="0"/>
      <w:marTop w:val="0"/>
      <w:marBottom w:val="0"/>
      <w:divBdr>
        <w:top w:val="none" w:sz="0" w:space="0" w:color="auto"/>
        <w:left w:val="none" w:sz="0" w:space="0" w:color="auto"/>
        <w:bottom w:val="none" w:sz="0" w:space="0" w:color="auto"/>
        <w:right w:val="none" w:sz="0" w:space="0" w:color="auto"/>
      </w:divBdr>
    </w:div>
    <w:div w:id="1298030126">
      <w:marLeft w:val="0"/>
      <w:marRight w:val="0"/>
      <w:marTop w:val="0"/>
      <w:marBottom w:val="0"/>
      <w:divBdr>
        <w:top w:val="none" w:sz="0" w:space="0" w:color="auto"/>
        <w:left w:val="none" w:sz="0" w:space="0" w:color="auto"/>
        <w:bottom w:val="none" w:sz="0" w:space="0" w:color="auto"/>
        <w:right w:val="none" w:sz="0" w:space="0" w:color="auto"/>
      </w:divBdr>
    </w:div>
    <w:div w:id="1298030127">
      <w:marLeft w:val="0"/>
      <w:marRight w:val="0"/>
      <w:marTop w:val="0"/>
      <w:marBottom w:val="0"/>
      <w:divBdr>
        <w:top w:val="none" w:sz="0" w:space="0" w:color="auto"/>
        <w:left w:val="none" w:sz="0" w:space="0" w:color="auto"/>
        <w:bottom w:val="none" w:sz="0" w:space="0" w:color="auto"/>
        <w:right w:val="none" w:sz="0" w:space="0" w:color="auto"/>
      </w:divBdr>
    </w:div>
    <w:div w:id="1298030128">
      <w:marLeft w:val="0"/>
      <w:marRight w:val="0"/>
      <w:marTop w:val="0"/>
      <w:marBottom w:val="0"/>
      <w:divBdr>
        <w:top w:val="none" w:sz="0" w:space="0" w:color="auto"/>
        <w:left w:val="none" w:sz="0" w:space="0" w:color="auto"/>
        <w:bottom w:val="none" w:sz="0" w:space="0" w:color="auto"/>
        <w:right w:val="none" w:sz="0" w:space="0" w:color="auto"/>
      </w:divBdr>
    </w:div>
    <w:div w:id="1298030129">
      <w:marLeft w:val="0"/>
      <w:marRight w:val="0"/>
      <w:marTop w:val="0"/>
      <w:marBottom w:val="0"/>
      <w:divBdr>
        <w:top w:val="none" w:sz="0" w:space="0" w:color="auto"/>
        <w:left w:val="none" w:sz="0" w:space="0" w:color="auto"/>
        <w:bottom w:val="none" w:sz="0" w:space="0" w:color="auto"/>
        <w:right w:val="none" w:sz="0" w:space="0" w:color="auto"/>
      </w:divBdr>
    </w:div>
    <w:div w:id="1298030130">
      <w:marLeft w:val="0"/>
      <w:marRight w:val="0"/>
      <w:marTop w:val="0"/>
      <w:marBottom w:val="0"/>
      <w:divBdr>
        <w:top w:val="none" w:sz="0" w:space="0" w:color="auto"/>
        <w:left w:val="none" w:sz="0" w:space="0" w:color="auto"/>
        <w:bottom w:val="none" w:sz="0" w:space="0" w:color="auto"/>
        <w:right w:val="none" w:sz="0" w:space="0" w:color="auto"/>
      </w:divBdr>
    </w:div>
    <w:div w:id="1298030131">
      <w:marLeft w:val="0"/>
      <w:marRight w:val="0"/>
      <w:marTop w:val="0"/>
      <w:marBottom w:val="0"/>
      <w:divBdr>
        <w:top w:val="none" w:sz="0" w:space="0" w:color="auto"/>
        <w:left w:val="none" w:sz="0" w:space="0" w:color="auto"/>
        <w:bottom w:val="none" w:sz="0" w:space="0" w:color="auto"/>
        <w:right w:val="none" w:sz="0" w:space="0" w:color="auto"/>
      </w:divBdr>
    </w:div>
    <w:div w:id="1298030132">
      <w:marLeft w:val="0"/>
      <w:marRight w:val="0"/>
      <w:marTop w:val="0"/>
      <w:marBottom w:val="0"/>
      <w:divBdr>
        <w:top w:val="none" w:sz="0" w:space="0" w:color="auto"/>
        <w:left w:val="none" w:sz="0" w:space="0" w:color="auto"/>
        <w:bottom w:val="none" w:sz="0" w:space="0" w:color="auto"/>
        <w:right w:val="none" w:sz="0" w:space="0" w:color="auto"/>
      </w:divBdr>
    </w:div>
    <w:div w:id="1298030133">
      <w:marLeft w:val="0"/>
      <w:marRight w:val="0"/>
      <w:marTop w:val="0"/>
      <w:marBottom w:val="0"/>
      <w:divBdr>
        <w:top w:val="none" w:sz="0" w:space="0" w:color="auto"/>
        <w:left w:val="none" w:sz="0" w:space="0" w:color="auto"/>
        <w:bottom w:val="none" w:sz="0" w:space="0" w:color="auto"/>
        <w:right w:val="none" w:sz="0" w:space="0" w:color="auto"/>
      </w:divBdr>
    </w:div>
    <w:div w:id="1298030134">
      <w:marLeft w:val="0"/>
      <w:marRight w:val="0"/>
      <w:marTop w:val="0"/>
      <w:marBottom w:val="0"/>
      <w:divBdr>
        <w:top w:val="none" w:sz="0" w:space="0" w:color="auto"/>
        <w:left w:val="none" w:sz="0" w:space="0" w:color="auto"/>
        <w:bottom w:val="none" w:sz="0" w:space="0" w:color="auto"/>
        <w:right w:val="none" w:sz="0" w:space="0" w:color="auto"/>
      </w:divBdr>
    </w:div>
    <w:div w:id="1298030135">
      <w:marLeft w:val="0"/>
      <w:marRight w:val="0"/>
      <w:marTop w:val="0"/>
      <w:marBottom w:val="0"/>
      <w:divBdr>
        <w:top w:val="none" w:sz="0" w:space="0" w:color="auto"/>
        <w:left w:val="none" w:sz="0" w:space="0" w:color="auto"/>
        <w:bottom w:val="none" w:sz="0" w:space="0" w:color="auto"/>
        <w:right w:val="none" w:sz="0" w:space="0" w:color="auto"/>
      </w:divBdr>
    </w:div>
    <w:div w:id="1298030136">
      <w:marLeft w:val="0"/>
      <w:marRight w:val="0"/>
      <w:marTop w:val="0"/>
      <w:marBottom w:val="0"/>
      <w:divBdr>
        <w:top w:val="none" w:sz="0" w:space="0" w:color="auto"/>
        <w:left w:val="none" w:sz="0" w:space="0" w:color="auto"/>
        <w:bottom w:val="none" w:sz="0" w:space="0" w:color="auto"/>
        <w:right w:val="none" w:sz="0" w:space="0" w:color="auto"/>
      </w:divBdr>
    </w:div>
    <w:div w:id="1298030137">
      <w:marLeft w:val="0"/>
      <w:marRight w:val="0"/>
      <w:marTop w:val="0"/>
      <w:marBottom w:val="0"/>
      <w:divBdr>
        <w:top w:val="none" w:sz="0" w:space="0" w:color="auto"/>
        <w:left w:val="none" w:sz="0" w:space="0" w:color="auto"/>
        <w:bottom w:val="none" w:sz="0" w:space="0" w:color="auto"/>
        <w:right w:val="none" w:sz="0" w:space="0" w:color="auto"/>
      </w:divBdr>
    </w:div>
    <w:div w:id="1298030138">
      <w:marLeft w:val="0"/>
      <w:marRight w:val="0"/>
      <w:marTop w:val="0"/>
      <w:marBottom w:val="0"/>
      <w:divBdr>
        <w:top w:val="none" w:sz="0" w:space="0" w:color="auto"/>
        <w:left w:val="none" w:sz="0" w:space="0" w:color="auto"/>
        <w:bottom w:val="none" w:sz="0" w:space="0" w:color="auto"/>
        <w:right w:val="none" w:sz="0" w:space="0" w:color="auto"/>
      </w:divBdr>
    </w:div>
    <w:div w:id="1298030139">
      <w:marLeft w:val="0"/>
      <w:marRight w:val="0"/>
      <w:marTop w:val="0"/>
      <w:marBottom w:val="0"/>
      <w:divBdr>
        <w:top w:val="none" w:sz="0" w:space="0" w:color="auto"/>
        <w:left w:val="none" w:sz="0" w:space="0" w:color="auto"/>
        <w:bottom w:val="none" w:sz="0" w:space="0" w:color="auto"/>
        <w:right w:val="none" w:sz="0" w:space="0" w:color="auto"/>
      </w:divBdr>
    </w:div>
    <w:div w:id="1298030140">
      <w:marLeft w:val="0"/>
      <w:marRight w:val="0"/>
      <w:marTop w:val="0"/>
      <w:marBottom w:val="0"/>
      <w:divBdr>
        <w:top w:val="none" w:sz="0" w:space="0" w:color="auto"/>
        <w:left w:val="none" w:sz="0" w:space="0" w:color="auto"/>
        <w:bottom w:val="none" w:sz="0" w:space="0" w:color="auto"/>
        <w:right w:val="none" w:sz="0" w:space="0" w:color="auto"/>
      </w:divBdr>
    </w:div>
    <w:div w:id="1298030141">
      <w:marLeft w:val="0"/>
      <w:marRight w:val="0"/>
      <w:marTop w:val="0"/>
      <w:marBottom w:val="0"/>
      <w:divBdr>
        <w:top w:val="none" w:sz="0" w:space="0" w:color="auto"/>
        <w:left w:val="none" w:sz="0" w:space="0" w:color="auto"/>
        <w:bottom w:val="none" w:sz="0" w:space="0" w:color="auto"/>
        <w:right w:val="none" w:sz="0" w:space="0" w:color="auto"/>
      </w:divBdr>
    </w:div>
    <w:div w:id="1298030142">
      <w:marLeft w:val="0"/>
      <w:marRight w:val="0"/>
      <w:marTop w:val="0"/>
      <w:marBottom w:val="0"/>
      <w:divBdr>
        <w:top w:val="none" w:sz="0" w:space="0" w:color="auto"/>
        <w:left w:val="none" w:sz="0" w:space="0" w:color="auto"/>
        <w:bottom w:val="none" w:sz="0" w:space="0" w:color="auto"/>
        <w:right w:val="none" w:sz="0" w:space="0" w:color="auto"/>
      </w:divBdr>
    </w:div>
    <w:div w:id="1298030143">
      <w:marLeft w:val="0"/>
      <w:marRight w:val="0"/>
      <w:marTop w:val="0"/>
      <w:marBottom w:val="0"/>
      <w:divBdr>
        <w:top w:val="none" w:sz="0" w:space="0" w:color="auto"/>
        <w:left w:val="none" w:sz="0" w:space="0" w:color="auto"/>
        <w:bottom w:val="none" w:sz="0" w:space="0" w:color="auto"/>
        <w:right w:val="none" w:sz="0" w:space="0" w:color="auto"/>
      </w:divBdr>
    </w:div>
    <w:div w:id="1298030144">
      <w:marLeft w:val="0"/>
      <w:marRight w:val="0"/>
      <w:marTop w:val="0"/>
      <w:marBottom w:val="0"/>
      <w:divBdr>
        <w:top w:val="none" w:sz="0" w:space="0" w:color="auto"/>
        <w:left w:val="none" w:sz="0" w:space="0" w:color="auto"/>
        <w:bottom w:val="none" w:sz="0" w:space="0" w:color="auto"/>
        <w:right w:val="none" w:sz="0" w:space="0" w:color="auto"/>
      </w:divBdr>
    </w:div>
    <w:div w:id="1298030145">
      <w:marLeft w:val="0"/>
      <w:marRight w:val="0"/>
      <w:marTop w:val="0"/>
      <w:marBottom w:val="0"/>
      <w:divBdr>
        <w:top w:val="none" w:sz="0" w:space="0" w:color="auto"/>
        <w:left w:val="none" w:sz="0" w:space="0" w:color="auto"/>
        <w:bottom w:val="none" w:sz="0" w:space="0" w:color="auto"/>
        <w:right w:val="none" w:sz="0" w:space="0" w:color="auto"/>
      </w:divBdr>
    </w:div>
    <w:div w:id="1298030146">
      <w:marLeft w:val="0"/>
      <w:marRight w:val="0"/>
      <w:marTop w:val="0"/>
      <w:marBottom w:val="0"/>
      <w:divBdr>
        <w:top w:val="none" w:sz="0" w:space="0" w:color="auto"/>
        <w:left w:val="none" w:sz="0" w:space="0" w:color="auto"/>
        <w:bottom w:val="none" w:sz="0" w:space="0" w:color="auto"/>
        <w:right w:val="none" w:sz="0" w:space="0" w:color="auto"/>
      </w:divBdr>
    </w:div>
    <w:div w:id="1298030148">
      <w:marLeft w:val="0"/>
      <w:marRight w:val="0"/>
      <w:marTop w:val="0"/>
      <w:marBottom w:val="0"/>
      <w:divBdr>
        <w:top w:val="none" w:sz="0" w:space="0" w:color="auto"/>
        <w:left w:val="none" w:sz="0" w:space="0" w:color="auto"/>
        <w:bottom w:val="none" w:sz="0" w:space="0" w:color="auto"/>
        <w:right w:val="none" w:sz="0" w:space="0" w:color="auto"/>
      </w:divBdr>
    </w:div>
    <w:div w:id="1298030149">
      <w:marLeft w:val="0"/>
      <w:marRight w:val="0"/>
      <w:marTop w:val="0"/>
      <w:marBottom w:val="0"/>
      <w:divBdr>
        <w:top w:val="none" w:sz="0" w:space="0" w:color="auto"/>
        <w:left w:val="none" w:sz="0" w:space="0" w:color="auto"/>
        <w:bottom w:val="none" w:sz="0" w:space="0" w:color="auto"/>
        <w:right w:val="none" w:sz="0" w:space="0" w:color="auto"/>
      </w:divBdr>
    </w:div>
    <w:div w:id="1298030150">
      <w:marLeft w:val="0"/>
      <w:marRight w:val="0"/>
      <w:marTop w:val="0"/>
      <w:marBottom w:val="0"/>
      <w:divBdr>
        <w:top w:val="none" w:sz="0" w:space="0" w:color="auto"/>
        <w:left w:val="none" w:sz="0" w:space="0" w:color="auto"/>
        <w:bottom w:val="none" w:sz="0" w:space="0" w:color="auto"/>
        <w:right w:val="none" w:sz="0" w:space="0" w:color="auto"/>
      </w:divBdr>
    </w:div>
    <w:div w:id="1298030151">
      <w:marLeft w:val="0"/>
      <w:marRight w:val="0"/>
      <w:marTop w:val="0"/>
      <w:marBottom w:val="0"/>
      <w:divBdr>
        <w:top w:val="none" w:sz="0" w:space="0" w:color="auto"/>
        <w:left w:val="none" w:sz="0" w:space="0" w:color="auto"/>
        <w:bottom w:val="none" w:sz="0" w:space="0" w:color="auto"/>
        <w:right w:val="none" w:sz="0" w:space="0" w:color="auto"/>
      </w:divBdr>
    </w:div>
    <w:div w:id="1298030152">
      <w:marLeft w:val="0"/>
      <w:marRight w:val="0"/>
      <w:marTop w:val="0"/>
      <w:marBottom w:val="0"/>
      <w:divBdr>
        <w:top w:val="none" w:sz="0" w:space="0" w:color="auto"/>
        <w:left w:val="none" w:sz="0" w:space="0" w:color="auto"/>
        <w:bottom w:val="none" w:sz="0" w:space="0" w:color="auto"/>
        <w:right w:val="none" w:sz="0" w:space="0" w:color="auto"/>
      </w:divBdr>
    </w:div>
    <w:div w:id="1298030153">
      <w:marLeft w:val="0"/>
      <w:marRight w:val="0"/>
      <w:marTop w:val="0"/>
      <w:marBottom w:val="0"/>
      <w:divBdr>
        <w:top w:val="none" w:sz="0" w:space="0" w:color="auto"/>
        <w:left w:val="none" w:sz="0" w:space="0" w:color="auto"/>
        <w:bottom w:val="none" w:sz="0" w:space="0" w:color="auto"/>
        <w:right w:val="none" w:sz="0" w:space="0" w:color="auto"/>
      </w:divBdr>
    </w:div>
    <w:div w:id="1298030154">
      <w:marLeft w:val="0"/>
      <w:marRight w:val="0"/>
      <w:marTop w:val="0"/>
      <w:marBottom w:val="0"/>
      <w:divBdr>
        <w:top w:val="none" w:sz="0" w:space="0" w:color="auto"/>
        <w:left w:val="none" w:sz="0" w:space="0" w:color="auto"/>
        <w:bottom w:val="none" w:sz="0" w:space="0" w:color="auto"/>
        <w:right w:val="none" w:sz="0" w:space="0" w:color="auto"/>
      </w:divBdr>
    </w:div>
    <w:div w:id="1298030155">
      <w:marLeft w:val="0"/>
      <w:marRight w:val="0"/>
      <w:marTop w:val="0"/>
      <w:marBottom w:val="0"/>
      <w:divBdr>
        <w:top w:val="none" w:sz="0" w:space="0" w:color="auto"/>
        <w:left w:val="none" w:sz="0" w:space="0" w:color="auto"/>
        <w:bottom w:val="none" w:sz="0" w:space="0" w:color="auto"/>
        <w:right w:val="none" w:sz="0" w:space="0" w:color="auto"/>
      </w:divBdr>
    </w:div>
    <w:div w:id="1298030156">
      <w:marLeft w:val="0"/>
      <w:marRight w:val="0"/>
      <w:marTop w:val="0"/>
      <w:marBottom w:val="0"/>
      <w:divBdr>
        <w:top w:val="none" w:sz="0" w:space="0" w:color="auto"/>
        <w:left w:val="none" w:sz="0" w:space="0" w:color="auto"/>
        <w:bottom w:val="none" w:sz="0" w:space="0" w:color="auto"/>
        <w:right w:val="none" w:sz="0" w:space="0" w:color="auto"/>
      </w:divBdr>
    </w:div>
    <w:div w:id="1298030158">
      <w:marLeft w:val="0"/>
      <w:marRight w:val="0"/>
      <w:marTop w:val="0"/>
      <w:marBottom w:val="0"/>
      <w:divBdr>
        <w:top w:val="none" w:sz="0" w:space="0" w:color="auto"/>
        <w:left w:val="none" w:sz="0" w:space="0" w:color="auto"/>
        <w:bottom w:val="none" w:sz="0" w:space="0" w:color="auto"/>
        <w:right w:val="none" w:sz="0" w:space="0" w:color="auto"/>
      </w:divBdr>
    </w:div>
    <w:div w:id="1298030159">
      <w:marLeft w:val="0"/>
      <w:marRight w:val="0"/>
      <w:marTop w:val="0"/>
      <w:marBottom w:val="0"/>
      <w:divBdr>
        <w:top w:val="none" w:sz="0" w:space="0" w:color="auto"/>
        <w:left w:val="none" w:sz="0" w:space="0" w:color="auto"/>
        <w:bottom w:val="none" w:sz="0" w:space="0" w:color="auto"/>
        <w:right w:val="none" w:sz="0" w:space="0" w:color="auto"/>
      </w:divBdr>
    </w:div>
    <w:div w:id="1298030160">
      <w:marLeft w:val="0"/>
      <w:marRight w:val="0"/>
      <w:marTop w:val="0"/>
      <w:marBottom w:val="0"/>
      <w:divBdr>
        <w:top w:val="none" w:sz="0" w:space="0" w:color="auto"/>
        <w:left w:val="none" w:sz="0" w:space="0" w:color="auto"/>
        <w:bottom w:val="none" w:sz="0" w:space="0" w:color="auto"/>
        <w:right w:val="none" w:sz="0" w:space="0" w:color="auto"/>
      </w:divBdr>
    </w:div>
    <w:div w:id="1298030161">
      <w:marLeft w:val="0"/>
      <w:marRight w:val="0"/>
      <w:marTop w:val="0"/>
      <w:marBottom w:val="0"/>
      <w:divBdr>
        <w:top w:val="none" w:sz="0" w:space="0" w:color="auto"/>
        <w:left w:val="none" w:sz="0" w:space="0" w:color="auto"/>
        <w:bottom w:val="none" w:sz="0" w:space="0" w:color="auto"/>
        <w:right w:val="none" w:sz="0" w:space="0" w:color="auto"/>
      </w:divBdr>
    </w:div>
    <w:div w:id="1298030162">
      <w:marLeft w:val="0"/>
      <w:marRight w:val="0"/>
      <w:marTop w:val="0"/>
      <w:marBottom w:val="0"/>
      <w:divBdr>
        <w:top w:val="none" w:sz="0" w:space="0" w:color="auto"/>
        <w:left w:val="none" w:sz="0" w:space="0" w:color="auto"/>
        <w:bottom w:val="none" w:sz="0" w:space="0" w:color="auto"/>
        <w:right w:val="none" w:sz="0" w:space="0" w:color="auto"/>
      </w:divBdr>
    </w:div>
    <w:div w:id="1298030163">
      <w:marLeft w:val="0"/>
      <w:marRight w:val="0"/>
      <w:marTop w:val="0"/>
      <w:marBottom w:val="0"/>
      <w:divBdr>
        <w:top w:val="none" w:sz="0" w:space="0" w:color="auto"/>
        <w:left w:val="none" w:sz="0" w:space="0" w:color="auto"/>
        <w:bottom w:val="none" w:sz="0" w:space="0" w:color="auto"/>
        <w:right w:val="none" w:sz="0" w:space="0" w:color="auto"/>
      </w:divBdr>
    </w:div>
    <w:div w:id="1298030164">
      <w:marLeft w:val="0"/>
      <w:marRight w:val="0"/>
      <w:marTop w:val="0"/>
      <w:marBottom w:val="0"/>
      <w:divBdr>
        <w:top w:val="none" w:sz="0" w:space="0" w:color="auto"/>
        <w:left w:val="none" w:sz="0" w:space="0" w:color="auto"/>
        <w:bottom w:val="none" w:sz="0" w:space="0" w:color="auto"/>
        <w:right w:val="none" w:sz="0" w:space="0" w:color="auto"/>
      </w:divBdr>
    </w:div>
    <w:div w:id="12980301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16</Pages>
  <Words>7042</Words>
  <Characters>40142</Characters>
  <Application>Microsoft Office Word</Application>
  <DocSecurity>0</DocSecurity>
  <Lines>334</Lines>
  <Paragraphs>94</Paragraphs>
  <ScaleCrop>false</ScaleCrop>
  <Company>*</Company>
  <LinksUpToDate>false</LinksUpToDate>
  <CharactersWithSpaces>47090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U_KB_LEN</dc:creator>
  <cp:keywords/>
  <dc:description/>
  <cp:lastModifiedBy>%</cp:lastModifiedBy>
  <cp:revision>41</cp:revision>
  <cp:lastPrinted>2017-07-03T05:00:00Z</cp:lastPrinted>
  <dcterms:created xsi:type="dcterms:W3CDTF">2017-05-15T11:23:00Z</dcterms:created>
  <dcterms:modified xsi:type="dcterms:W3CDTF">2017-07-12T10:13:00Z</dcterms:modified>
</cp:coreProperties>
</file>